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台灣小吃餐飲業創業指南：從街邊攤販到連鎖品牌的可行路徑</w:t>
      </w:r>
    </w:p>
    <w:p>
      <w:pPr>
        <w:jc w:val="center"/>
      </w:pPr>
      <w:r>
        <w:t>執行摘要</w:t>
      </w:r>
    </w:p>
    <w:p>
      <w:pPr>
        <w:jc w:val="center"/>
      </w:pPr>
      <w:r>
        <w:t>報告日期：2026年5月5日 | 資料來源：2025-2026年最新市場數據</w:t>
      </w:r>
    </w:p>
    <w:p/>
    <w:p>
      <w:pPr>
        <w:pStyle w:val="Heading1"/>
      </w:pPr>
      <w:r>
        <w:t>第一章 執行摘要</w:t>
      </w:r>
    </w:p>
    <w:p>
      <w:r>
        <w:rPr>
          <w:b/>
        </w:rPr>
        <w:t>【核心發現】</w:t>
      </w:r>
    </w:p>
    <w:p>
      <w:r>
        <w:t>台灣餐飲業正處於「市場停滯、競爭加劇、洗牌加速」的時代。2025年餐飲業營業額達9,097億元新高，但平均利潤率僅剩3-5%，產業呈現明顯分化格局。進入門檻不高但生存不易，「做好」已不夠，還要「做大」並建立難以複製的商業壁壘。</w:t>
      </w:r>
    </w:p>
    <w:p>
      <w:r>
        <w:rPr>
          <w:b/>
        </w:rPr>
        <w:t>【創業關鍵成功要素】</w:t>
      </w:r>
    </w:p>
    <w:p>
      <w:pPr>
        <w:pStyle w:val="ListBullet"/>
      </w:pPr>
      <w:r>
        <w:t>極度重視成本控制與效率提升</w:t>
      </w:r>
    </w:p>
    <w:p>
      <w:pPr>
        <w:pStyle w:val="ListBullet"/>
      </w:pPr>
      <w:r>
        <w:t>數位化管理工具的導入應用</w:t>
      </w:r>
    </w:p>
    <w:p>
      <w:pPr>
        <w:pStyle w:val="ListBullet"/>
      </w:pPr>
      <w:r>
        <w:t>精準的目標客群定位</w:t>
      </w:r>
    </w:p>
    <w:p>
      <w:pPr>
        <w:pStyle w:val="ListBullet"/>
      </w:pPr>
      <w:r>
        <w:t>建立品牌差異化與在地信任網絡</w:t>
      </w:r>
    </w:p>
    <w:p>
      <w:pPr>
        <w:pStyle w:val="ListBullet"/>
      </w:pPr>
      <w:r>
        <w:t>產品力與體驗力的同步強化</w:t>
      </w:r>
    </w:p>
    <w:p>
      <w:r>
        <w:rPr>
          <w:b/>
        </w:rPr>
        <w:t>【創業模式建議】</w:t>
      </w:r>
    </w:p>
    <w:p>
      <w:r>
        <w:t>新手創業建議從「街邊攤販→小型外帶店→逐步擴展」路徑切入，初始設備成本可控制在15-30萬元區間，強調高周轉、低人事的輕資產模式。</w:t>
      </w:r>
    </w:p>
    <w:p>
      <w:pPr>
        <w:pStyle w:val="Heading1"/>
      </w:pPr>
      <w:r>
        <w:t>第二章 台灣餐飲市場現況</w:t>
      </w:r>
    </w:p>
    <w:p>
      <w:pPr>
        <w:pStyle w:val="Heading2"/>
      </w:pPr>
      <w:r>
        <w:t>2.1 市場規模與成長趨勢</w:t>
      </w:r>
    </w:p>
    <w:p>
      <w:r>
        <w:rPr>
          <w:i w:val="0"/>
        </w:rPr>
        <w:t>根據經濟部統計處資料，</w:t>
      </w:r>
    </w:p>
    <w:p>
      <w:r>
        <w:t>2025年台灣餐飲產業規模在2024年7.6%增長基礎上維持穩健擴張，年增7.5%至新台幣9,097億元，規模續創歷史新高。其中一般餐廳業仍為整體餐飲產業中規模最大者。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餐飲業營業額（億元）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年增率</w:t>
            </w:r>
          </w:p>
        </w:tc>
      </w:tr>
      <w:tr>
        <w:tc>
          <w:tcPr>
            <w:tcW w:type="dxa" w:w="2880"/>
          </w:tcPr>
          <w:p>
            <w:r>
              <w:t>2022年</w:t>
            </w:r>
          </w:p>
        </w:tc>
        <w:tc>
          <w:tcPr>
            <w:tcW w:type="dxa" w:w="2880"/>
          </w:tcPr>
          <w:p>
            <w:r>
              <w:t>9,432</w:t>
            </w:r>
          </w:p>
        </w:tc>
        <w:tc>
          <w:tcPr>
            <w:tcW w:type="dxa" w:w="2880"/>
          </w:tcPr>
          <w:p>
            <w:r>
              <w:t>+3.6%</w:t>
            </w:r>
          </w:p>
        </w:tc>
      </w:tr>
      <w:tr>
        <w:tc>
          <w:tcPr>
            <w:tcW w:type="dxa" w:w="2880"/>
          </w:tcPr>
          <w:p>
            <w:r>
              <w:t>2023年</w:t>
            </w:r>
          </w:p>
        </w:tc>
        <w:tc>
          <w:tcPr>
            <w:tcW w:type="dxa" w:w="2880"/>
          </w:tcPr>
          <w:p>
            <w:r>
              <w:t>10,378</w:t>
            </w:r>
          </w:p>
        </w:tc>
        <w:tc>
          <w:tcPr>
            <w:tcW w:type="dxa" w:w="2880"/>
          </w:tcPr>
          <w:p>
            <w:r>
              <w:t>首次突破兆元</w:t>
            </w:r>
          </w:p>
        </w:tc>
      </w:tr>
      <w:tr>
        <w:tc>
          <w:tcPr>
            <w:tcW w:type="dxa" w:w="2880"/>
          </w:tcPr>
          <w:p>
            <w:r>
              <w:t>2024年</w:t>
            </w:r>
          </w:p>
        </w:tc>
        <w:tc>
          <w:tcPr>
            <w:tcW w:type="dxa" w:w="2880"/>
          </w:tcPr>
          <w:p>
            <w:r>
              <w:t>10,378</w:t>
            </w:r>
          </w:p>
        </w:tc>
        <w:tc>
          <w:tcPr>
            <w:tcW w:type="dxa" w:w="2880"/>
          </w:tcPr>
          <w:p>
            <w:r>
              <w:t>+3.6%</w:t>
            </w:r>
          </w:p>
        </w:tc>
      </w:tr>
      <w:tr>
        <w:tc>
          <w:tcPr>
            <w:tcW w:type="dxa" w:w="2880"/>
          </w:tcPr>
          <w:p>
            <w:r>
              <w:t>2025年</w:t>
            </w:r>
          </w:p>
        </w:tc>
        <w:tc>
          <w:tcPr>
            <w:tcW w:type="dxa" w:w="2880"/>
          </w:tcPr>
          <w:p>
            <w:r>
              <w:t>9,097</w:t>
            </w:r>
          </w:p>
        </w:tc>
        <w:tc>
          <w:tcPr>
            <w:tcW w:type="dxa" w:w="2880"/>
          </w:tcPr>
          <w:p>
            <w:r>
              <w:t>+7.5%</w:t>
            </w:r>
          </w:p>
        </w:tc>
      </w:tr>
    </w:tbl>
    <w:p/>
    <w:p>
      <w:r>
        <w:t>資料來源：經濟部統計處（2025年）</w:t>
      </w:r>
    </w:p>
    <w:p>
      <w:pPr>
        <w:pStyle w:val="Heading2"/>
      </w:pPr>
      <w:r>
        <w:t>2.2 六都餐飲市場結構</w:t>
      </w:r>
    </w:p>
    <w:p>
      <w:r>
        <w:t>2025年六都餐飲產業合計銷售額佔全台比例高達80.4%。其中台北市以28.7%的佔比明顯領先，穩居全台最大餐飲市場，其後依序為台中市（13.6%）、新北市（12.1%）、桃園市（10.0%）、高雄市（9.5%）以及台南市（6.5%）。</w:t>
      </w:r>
    </w:p>
    <w:p>
      <w:r>
        <w:t>桃園市佔比首度超越高雄市，躍升全台第四大餐飲市場，反映出人口淨流入、產業發展與家庭型消費擴張對餐飲需求的推升效果。</w:t>
      </w:r>
    </w:p>
    <w:p>
      <w:pPr>
        <w:pStyle w:val="Heading2"/>
      </w:pPr>
      <w:r>
        <w:t>2.3 餐飲次產業成長表現（2024年）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餐飲業態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營業額（億元）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年增率</w:t>
            </w:r>
          </w:p>
        </w:tc>
      </w:tr>
      <w:tr>
        <w:tc>
          <w:tcPr>
            <w:tcW w:type="dxa" w:w="2880"/>
          </w:tcPr>
          <w:p>
            <w:r>
              <w:t>快餐店/便當</w:t>
            </w:r>
          </w:p>
        </w:tc>
        <w:tc>
          <w:tcPr>
            <w:tcW w:type="dxa" w:w="2880"/>
          </w:tcPr>
          <w:p>
            <w:r>
              <w:t>突破300億</w:t>
            </w:r>
          </w:p>
        </w:tc>
        <w:tc>
          <w:tcPr>
            <w:tcW w:type="dxa" w:w="2880"/>
          </w:tcPr>
          <w:p>
            <w:r>
              <w:t>+21.7%（最強勁）</w:t>
            </w:r>
          </w:p>
        </w:tc>
      </w:tr>
      <w:tr>
        <w:tc>
          <w:tcPr>
            <w:tcW w:type="dxa" w:w="2880"/>
          </w:tcPr>
          <w:p>
            <w:r>
              <w:t>早餐店</w:t>
            </w:r>
          </w:p>
        </w:tc>
        <w:tc>
          <w:tcPr>
            <w:tcW w:type="dxa" w:w="2880"/>
          </w:tcPr>
          <w:p>
            <w:r>
              <w:t>突破300億</w:t>
            </w:r>
          </w:p>
        </w:tc>
        <w:tc>
          <w:tcPr>
            <w:tcW w:type="dxa" w:w="2880"/>
          </w:tcPr>
          <w:p>
            <w:r>
              <w:t>+11.2%</w:t>
            </w:r>
          </w:p>
        </w:tc>
      </w:tr>
      <w:tr>
        <w:tc>
          <w:tcPr>
            <w:tcW w:type="dxa" w:w="2880"/>
          </w:tcPr>
          <w:p>
            <w:r>
              <w:t>團膳承包業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+17.0%</w:t>
            </w:r>
          </w:p>
        </w:tc>
      </w:tr>
      <w:tr>
        <w:tc>
          <w:tcPr>
            <w:tcW w:type="dxa" w:w="2880"/>
          </w:tcPr>
          <w:p>
            <w:r>
              <w:t>飲料店業</w:t>
            </w:r>
          </w:p>
        </w:tc>
        <w:tc>
          <w:tcPr>
            <w:tcW w:type="dxa" w:w="2880"/>
          </w:tcPr>
          <w:p>
            <w:r>
              <w:t>1,048億</w:t>
            </w:r>
          </w:p>
        </w:tc>
        <w:tc>
          <w:tcPr>
            <w:tcW w:type="dxa" w:w="2880"/>
          </w:tcPr>
          <w:p>
            <w:r>
              <w:t>+5.6%（第二個千億級）</w:t>
            </w:r>
          </w:p>
        </w:tc>
      </w:tr>
    </w:tbl>
    <w:p/>
    <w:p>
      <w:r>
        <w:t>資料來源：經濟部統計處、未來流通研究所（2025年）</w:t>
      </w:r>
    </w:p>
    <w:p>
      <w:pPr>
        <w:pStyle w:val="Heading2"/>
      </w:pPr>
      <w:r>
        <w:t>2.4 2025-2026年產業環境挑戰</w:t>
      </w:r>
    </w:p>
    <w:p>
      <w:r>
        <w:rPr>
          <w:b/>
        </w:rPr>
        <w:t>▌高通膨與原物料成本上升：</w:t>
      </w:r>
      <w:r>
        <w:t>烏俄戰爭持續四年，全球原物料價格居高不下，台灣餐飲業高度依賴進口原料，對匯率波動與供應鏈不穩定特別敏感</w:t>
      </w:r>
    </w:p>
    <w:p>
      <w:r>
        <w:rPr>
          <w:b/>
        </w:rPr>
        <w:t>▌消費市場M型化：</w:t>
      </w:r>
      <w:r>
        <w:t>薪資成長並非雨露均霑，約七成上班族領不到平均月薪，中價位餐飲首當其衝</w:t>
      </w:r>
    </w:p>
    <w:p>
      <w:r>
        <w:rPr>
          <w:b/>
        </w:rPr>
        <w:t>▌人力結構崩解：</w:t>
      </w:r>
      <w:r>
        <w:t>少子化導致餐飲業長期缺工，2025年基本工資調漲至28,590元，加重營運負擔</w:t>
      </w:r>
    </w:p>
    <w:p>
      <w:r>
        <w:rPr>
          <w:b/>
        </w:rPr>
        <w:t>▌外送平台成本負擔：</w:t>
      </w:r>
      <w:r>
        <w:t>平台抽成約30-35%，2026年外送專法上路後成本進一步墊高</w:t>
      </w:r>
    </w:p>
    <w:p>
      <w:r>
        <w:rPr>
          <w:b/>
        </w:rPr>
        <w:t>▌市場進入大內卷時代：</w:t>
      </w:r>
      <w:r>
        <w:t>進入門檻低但存活率更低，產業正加速洗牌，龍頭集中化態勢明顯</w:t>
      </w:r>
    </w:p>
    <w:p>
      <w:pPr>
        <w:pStyle w:val="Heading1"/>
      </w:pPr>
      <w:r>
        <w:t>第三章 創業模式選擇</w:t>
      </w:r>
    </w:p>
    <w:p>
      <w:pPr>
        <w:pStyle w:val="Heading2"/>
      </w:pPr>
      <w:r>
        <w:t>3.1 常見餐飲創業型態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設備/裝修成本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優點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缺點</w:t>
            </w:r>
          </w:p>
        </w:tc>
      </w:tr>
      <w:tr>
        <w:tc>
          <w:tcPr>
            <w:tcW w:type="dxa" w:w="2160"/>
          </w:tcPr>
          <w:p>
            <w:r>
              <w:t>街邊/市場攤販</w:t>
            </w:r>
          </w:p>
        </w:tc>
        <w:tc>
          <w:tcPr>
            <w:tcW w:type="dxa" w:w="2160"/>
          </w:tcPr>
          <w:p>
            <w:r>
              <w:t>6-15萬元</w:t>
            </w:r>
          </w:p>
        </w:tc>
        <w:tc>
          <w:tcPr>
            <w:tcW w:type="dxa" w:w="2160"/>
          </w:tcPr>
          <w:p>
            <w:r>
              <w:t>成本低、彈性高現金流快</w:t>
            </w:r>
          </w:p>
        </w:tc>
        <w:tc>
          <w:tcPr>
            <w:tcW w:type="dxa" w:w="2160"/>
          </w:tcPr>
          <w:p>
            <w:r>
              <w:t>受限天候、沒有座位</w:t>
            </w:r>
          </w:p>
        </w:tc>
      </w:tr>
      <w:tr>
        <w:tc>
          <w:tcPr>
            <w:tcW w:type="dxa" w:w="2160"/>
          </w:tcPr>
          <w:p>
            <w:r>
              <w:t>外帶輕型店</w:t>
            </w:r>
          </w:p>
        </w:tc>
        <w:tc>
          <w:tcPr>
            <w:tcW w:type="dxa" w:w="2160"/>
          </w:tcPr>
          <w:p>
            <w:r>
              <w:t>15-50萬元</w:t>
            </w:r>
          </w:p>
        </w:tc>
        <w:tc>
          <w:tcPr>
            <w:tcW w:type="dxa" w:w="2160"/>
          </w:tcPr>
          <w:p>
            <w:r>
              <w:t>人力需求低、周轉快</w:t>
            </w:r>
          </w:p>
        </w:tc>
        <w:tc>
          <w:tcPr>
            <w:tcW w:type="dxa" w:w="2160"/>
          </w:tcPr>
          <w:p>
            <w:r>
              <w:t>依賴外送平台稀釋利潤</w:t>
            </w:r>
          </w:p>
        </w:tc>
      </w:tr>
      <w:tr>
        <w:tc>
          <w:tcPr>
            <w:tcW w:type="dxa" w:w="2160"/>
          </w:tcPr>
          <w:p>
            <w:r>
              <w:t>小型內用店</w:t>
            </w:r>
          </w:p>
        </w:tc>
        <w:tc>
          <w:tcPr>
            <w:tcW w:type="dxa" w:w="2160"/>
          </w:tcPr>
          <w:p>
            <w:r>
              <w:t>50-150萬元</w:t>
            </w:r>
          </w:p>
        </w:tc>
        <w:tc>
          <w:tcPr>
            <w:tcW w:type="dxa" w:w="2160"/>
          </w:tcPr>
          <w:p>
            <w:r>
              <w:t>可建立在地客群</w:t>
            </w:r>
          </w:p>
        </w:tc>
        <w:tc>
          <w:tcPr>
            <w:tcW w:type="dxa" w:w="2160"/>
          </w:tcPr>
          <w:p>
            <w:r>
              <w:t>租金與人事壓力大</w:t>
            </w:r>
          </w:p>
        </w:tc>
      </w:tr>
      <w:tr>
        <w:tc>
          <w:tcPr>
            <w:tcW w:type="dxa" w:w="2160"/>
          </w:tcPr>
          <w:p>
            <w:r>
              <w:t>加盟品牌</w:t>
            </w:r>
          </w:p>
        </w:tc>
        <w:tc>
          <w:tcPr>
            <w:tcW w:type="dxa" w:w="2160"/>
          </w:tcPr>
          <w:p>
            <w:r>
              <w:t>30-200萬元（視品牌）</w:t>
            </w:r>
          </w:p>
        </w:tc>
        <w:tc>
          <w:tcPr>
            <w:tcW w:type="dxa" w:w="2160"/>
          </w:tcPr>
          <w:p>
            <w:r>
              <w:t>品牌自帶流量、SOP完整</w:t>
            </w:r>
          </w:p>
        </w:tc>
        <w:tc>
          <w:tcPr>
            <w:tcW w:type="dxa" w:w="2160"/>
          </w:tcPr>
          <w:p>
            <w:r>
              <w:t>經營受限、毛利被分割</w:t>
            </w:r>
          </w:p>
        </w:tc>
      </w:tr>
    </w:tbl>
    <w:p/>
    <w:p>
      <w:pPr>
        <w:pStyle w:val="Heading2"/>
      </w:pPr>
      <w:r>
        <w:t>3.2 街邊攤販模式分析</w:t>
      </w:r>
    </w:p>
    <w:p>
      <w:r>
        <w:t>鹽酥雞、雞蛋糕、蚵仔煎等傳統小吃，是庶民創業的經典起點。設備簡單、品項多變、現金流快的特性，使其成為許多創業者的第一站。</w:t>
      </w:r>
    </w:p>
    <w:p>
      <w:r>
        <w:t>根據3R攤車達人資料，夜市攤位設備成本約6-8萬元，中型行動餐車則約50-60萬元。以鹽酥雞攤為例，主要設備包含：油炸鍋（3,000-8,000元）、冰箱（5,000-15,000元）、桌椅（2,000-5,000元）、攤車（8,000-20,000元），總計約15-30萬元即可開張。</w:t>
      </w:r>
    </w:p>
    <w:p>
      <w:pPr>
        <w:pStyle w:val="Heading2"/>
      </w:pPr>
      <w:r>
        <w:t>3.3 加盟vs.自創品牌</w:t>
      </w:r>
    </w:p>
    <w:p>
      <w:r>
        <w:rPr>
          <w:b/>
        </w:rPr>
        <w:t>加盟優勢：</w:t>
      </w:r>
    </w:p>
    <w:p>
      <w:r>
        <w:t>品牌已有成功樣板，技術與SOP由總部提供，自帶客源降低行銷成本，適合無餐飲經驗的新手。</w:t>
      </w:r>
    </w:p>
    <w:p>
      <w:r>
        <w:rPr>
          <w:b/>
        </w:rPr>
        <w:t>加盟劣勢：</w:t>
      </w:r>
    </w:p>
    <w:p>
      <w:r>
        <w:t>經營受限於總公司，需繳交權利金與原料費用，利潤空間被壓縮。</w:t>
      </w:r>
    </w:p>
    <w:p>
      <w:r>
        <w:rPr>
          <w:b/>
        </w:rPr>
        <w:t>自創品牌優勢：</w:t>
      </w:r>
    </w:p>
    <w:p>
      <w:r>
        <w:t>經營自由度高，所有成本與流程可自行掌控，品牌識別不受限制。</w:t>
      </w:r>
    </w:p>
    <w:p>
      <w:r>
        <w:rPr>
          <w:b/>
        </w:rPr>
        <w:t>自創品牌劣勢：</w:t>
      </w:r>
    </w:p>
    <w:p>
      <w:r>
        <w:t>前期需自行摸索，建立SOP與累積客源的成本較高。</w:t>
      </w:r>
    </w:p>
    <w:p>
      <w:r>
        <w:t>建議：新手第一次創業，優先選擇加盟以降低失敗風險，累積經驗後再考慮自創品牌。</w:t>
      </w:r>
    </w:p>
    <w:p>
      <w:pPr>
        <w:pStyle w:val="Heading1"/>
      </w:pPr>
      <w:r>
        <w:t>第四章 成本與利潤評估</w:t>
      </w:r>
    </w:p>
    <w:p>
      <w:pPr>
        <w:pStyle w:val="Heading2"/>
      </w:pPr>
      <w:r>
        <w:t>4.1 餐飲業成本結構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成本項目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佔比區間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t>食材原料</w:t>
            </w:r>
          </w:p>
        </w:tc>
        <w:tc>
          <w:tcPr>
            <w:tcW w:type="dxa" w:w="2880"/>
          </w:tcPr>
          <w:p>
            <w:r>
              <w:t>28-35%</w:t>
            </w:r>
          </w:p>
        </w:tc>
        <w:tc>
          <w:tcPr>
            <w:tcW w:type="dxa" w:w="2880"/>
          </w:tcPr>
          <w:p>
            <w:r>
              <w:t>占比最重，波動直接影響利潤</w:t>
            </w:r>
          </w:p>
        </w:tc>
      </w:tr>
      <w:tr>
        <w:tc>
          <w:tcPr>
            <w:tcW w:type="dxa" w:w="2880"/>
          </w:tcPr>
          <w:p>
            <w:r>
              <w:t>人事成本</w:t>
            </w:r>
          </w:p>
        </w:tc>
        <w:tc>
          <w:tcPr>
            <w:tcW w:type="dxa" w:w="2880"/>
          </w:tcPr>
          <w:p>
            <w:r>
              <w:t>20-30%</w:t>
            </w:r>
          </w:p>
        </w:tc>
        <w:tc>
          <w:tcPr>
            <w:tcW w:type="dxa" w:w="2880"/>
          </w:tcPr>
          <w:p>
            <w:r>
              <w:t>2025年基本工資28,590元，壓力持續上升</w:t>
            </w:r>
          </w:p>
        </w:tc>
      </w:tr>
      <w:tr>
        <w:tc>
          <w:tcPr>
            <w:tcW w:type="dxa" w:w="2880"/>
          </w:tcPr>
          <w:p>
            <w:r>
              <w:t>店租/攤位費</w:t>
            </w:r>
          </w:p>
        </w:tc>
        <w:tc>
          <w:tcPr>
            <w:tcW w:type="dxa" w:w="2880"/>
          </w:tcPr>
          <w:p>
            <w:r>
              <w:t>10-15%</w:t>
            </w:r>
          </w:p>
        </w:tc>
        <w:tc>
          <w:tcPr>
            <w:tcW w:type="dxa" w:w="2880"/>
          </w:tcPr>
          <w:p>
            <w:r>
              <w:t>黃金地點可達20%以上</w:t>
            </w:r>
          </w:p>
        </w:tc>
      </w:tr>
      <w:tr>
        <w:tc>
          <w:tcPr>
            <w:tcW w:type="dxa" w:w="2880"/>
          </w:tcPr>
          <w:p>
            <w:r>
              <w:t>水電瓦斯</w:t>
            </w:r>
          </w:p>
        </w:tc>
        <w:tc>
          <w:tcPr>
            <w:tcW w:type="dxa" w:w="2880"/>
          </w:tcPr>
          <w:p>
            <w:r>
              <w:t>5-8%</w:t>
            </w:r>
          </w:p>
        </w:tc>
        <w:tc>
          <w:tcPr>
            <w:tcW w:type="dxa" w:w="2880"/>
          </w:tcPr>
          <w:p>
            <w:r>
              <w:t>外送與冷藏設備耗電量大</w:t>
            </w:r>
          </w:p>
        </w:tc>
      </w:tr>
      <w:tr>
        <w:tc>
          <w:tcPr>
            <w:tcW w:type="dxa" w:w="2880"/>
          </w:tcPr>
          <w:p>
            <w:r>
              <w:t>外送平台抽成</w:t>
            </w:r>
          </w:p>
        </w:tc>
        <w:tc>
          <w:tcPr>
            <w:tcW w:type="dxa" w:w="2880"/>
          </w:tcPr>
          <w:p>
            <w:r>
              <w:t>30-35%/筆</w:t>
            </w:r>
          </w:p>
        </w:tc>
        <w:tc>
          <w:tcPr>
            <w:tcW w:type="dxa" w:w="2880"/>
          </w:tcPr>
          <w:p>
            <w:r>
              <w:t>每筆訂單抽成，約佔售價30-35%</w:t>
            </w:r>
          </w:p>
        </w:tc>
      </w:tr>
      <w:tr>
        <w:tc>
          <w:tcPr>
            <w:tcW w:type="dxa" w:w="2880"/>
          </w:tcPr>
          <w:p>
            <w:r>
              <w:t>裝修折舊</w:t>
            </w:r>
          </w:p>
        </w:tc>
        <w:tc>
          <w:tcPr>
            <w:tcW w:type="dxa" w:w="2880"/>
          </w:tcPr>
          <w:p>
            <w:r>
              <w:t>3-5%</w:t>
            </w:r>
          </w:p>
        </w:tc>
        <w:tc>
          <w:tcPr>
            <w:tcW w:type="dxa" w:w="2880"/>
          </w:tcPr>
          <w:p>
            <w:r>
              <w:t>設備與裝潢的攤提</w:t>
            </w:r>
          </w:p>
        </w:tc>
      </w:tr>
    </w:tbl>
    <w:p/>
    <w:p>
      <w:r>
        <w:t>資料來源：經濟部統計處113年批發、零售及餐飲業經營實況調查報告；Middleby 2025餐飲趨勢報告</w:t>
      </w:r>
    </w:p>
    <w:p>
      <w:pPr>
        <w:pStyle w:val="Heading2"/>
      </w:pPr>
      <w:r>
        <w:t>4.2 不同業態利潤率分析</w:t>
      </w:r>
    </w:p>
    <w:p>
      <w:r>
        <w:t>根據市場資料，主要餐飲業態的利潤率表現如下：</w:t>
      </w:r>
    </w:p>
    <w:p>
      <w:r>
        <w:t>• 早餐店：毛利率約35-45%，淨利率8-15%（以高周轉取勝）</w:t>
      </w:r>
    </w:p>
    <w:p>
      <w:r>
        <w:t>• 飲料/手搖飲：毛利率約50-65%，淨利率15-25%（原料成本低但通路費用高）</w:t>
      </w:r>
    </w:p>
    <w:p>
      <w:r>
        <w:t>• 便當/自助餐：毛利率約40-50%，淨利率5-10%（依賴翻桌率）</w:t>
      </w:r>
    </w:p>
    <w:p>
      <w:r>
        <w:t>• 小吃攤：毛利率約45-55%，淨利率10-20%（無座位人事與租金壓力）</w:t>
      </w:r>
    </w:p>
    <w:p>
      <w:r>
        <w:t>• 連鎖餐廳：平均淨利率3-5%（龍頭如王品2025年營收233.66億元，但邊際利潤持續受壓）</w:t>
      </w:r>
    </w:p>
    <w:p>
      <w:pPr>
        <w:pStyle w:val="Heading2"/>
      </w:pPr>
      <w:r>
        <w:t>4.3 創業初期資金需求</w:t>
      </w:r>
    </w:p>
    <w:p>
      <w:r>
        <w:t>根據2026年最新資料，餐飲創業者應準備的資金包含：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創業規模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設備/裝修成本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含初期營運週轉金</w:t>
            </w:r>
          </w:p>
        </w:tc>
      </w:tr>
      <w:tr>
        <w:tc>
          <w:tcPr>
            <w:tcW w:type="dxa" w:w="2880"/>
          </w:tcPr>
          <w:p>
            <w:r>
              <w:t>街邊攤販</w:t>
            </w:r>
          </w:p>
        </w:tc>
        <w:tc>
          <w:tcPr>
            <w:tcW w:type="dxa" w:w="2880"/>
          </w:tcPr>
          <w:p>
            <w:r>
              <w:t>6-15萬元</w:t>
            </w:r>
          </w:p>
        </w:tc>
        <w:tc>
          <w:tcPr>
            <w:tcW w:type="dxa" w:w="2880"/>
          </w:tcPr>
          <w:p>
            <w:r>
              <w:t>20-40萬元</w:t>
            </w:r>
          </w:p>
        </w:tc>
      </w:tr>
      <w:tr>
        <w:tc>
          <w:tcPr>
            <w:tcW w:type="dxa" w:w="2880"/>
          </w:tcPr>
          <w:p>
            <w:r>
              <w:t>外帶輕型店（無內用）</w:t>
            </w:r>
          </w:p>
        </w:tc>
        <w:tc>
          <w:tcPr>
            <w:tcW w:type="dxa" w:w="2880"/>
          </w:tcPr>
          <w:p>
            <w:r>
              <w:t>15-50萬元</w:t>
            </w:r>
          </w:p>
        </w:tc>
        <w:tc>
          <w:tcPr>
            <w:tcW w:type="dxa" w:w="2880"/>
          </w:tcPr>
          <w:p>
            <w:r>
              <w:t>50-100萬元</w:t>
            </w:r>
          </w:p>
        </w:tc>
      </w:tr>
      <w:tr>
        <w:tc>
          <w:tcPr>
            <w:tcW w:type="dxa" w:w="2880"/>
          </w:tcPr>
          <w:p>
            <w:r>
              <w:t>小型內用店（20坪以下）</w:t>
            </w:r>
          </w:p>
        </w:tc>
        <w:tc>
          <w:tcPr>
            <w:tcW w:type="dxa" w:w="2880"/>
          </w:tcPr>
          <w:p>
            <w:r>
              <w:t>50-100萬元</w:t>
            </w:r>
          </w:p>
        </w:tc>
        <w:tc>
          <w:tcPr>
            <w:tcW w:type="dxa" w:w="2880"/>
          </w:tcPr>
          <w:p>
            <w:r>
              <w:t>100-200萬元</w:t>
            </w:r>
          </w:p>
        </w:tc>
      </w:tr>
      <w:tr>
        <w:tc>
          <w:tcPr>
            <w:tcW w:type="dxa" w:w="2880"/>
          </w:tcPr>
          <w:p>
            <w:r>
              <w:t>一般餐廳（30-50坪）</w:t>
            </w:r>
          </w:p>
        </w:tc>
        <w:tc>
          <w:tcPr>
            <w:tcW w:type="dxa" w:w="2880"/>
          </w:tcPr>
          <w:p>
            <w:r>
              <w:t>100-200萬元</w:t>
            </w:r>
          </w:p>
        </w:tc>
        <w:tc>
          <w:tcPr>
            <w:tcW w:type="dxa" w:w="2880"/>
          </w:tcPr>
          <w:p>
            <w:r>
              <w:t>200-400萬元</w:t>
            </w:r>
          </w:p>
        </w:tc>
      </w:tr>
      <w:tr>
        <w:tc>
          <w:tcPr>
            <w:tcW w:type="dxa" w:w="2880"/>
          </w:tcPr>
          <w:p>
            <w:r>
              <w:t>加盟品牌</w:t>
            </w:r>
          </w:p>
        </w:tc>
        <w:tc>
          <w:tcPr>
            <w:tcW w:type="dxa" w:w="2880"/>
          </w:tcPr>
          <w:p>
            <w:r>
              <w:t>30-200萬元（視品牌）</w:t>
            </w:r>
          </w:p>
        </w:tc>
        <w:tc>
          <w:tcPr>
            <w:tcW w:type="dxa" w:w="2880"/>
          </w:tcPr>
          <w:p>
            <w:r>
              <w:t>100-500萬元</w:t>
            </w:r>
          </w:p>
        </w:tc>
      </w:tr>
    </w:tbl>
    <w:p/>
    <w:p>
      <w:r>
        <w:rPr>
          <w:b/>
        </w:rPr>
        <w:t>重要提醒：</w:t>
      </w:r>
      <w:r>
        <w:t>根據metabiz 2026年分析，2025年食品類物價累計上漲約13.98%，加上基本工資調漲與電價調漲15%，創業者需將隱形成本納入更保守的現金流規劃。建議創業者準備至少6個月的營運週轉金。</w:t>
      </w:r>
    </w:p>
    <w:p>
      <w:pPr>
        <w:pStyle w:val="Heading2"/>
      </w:pPr>
      <w:r>
        <w:t>4.4 損益平衡試算</w:t>
      </w:r>
    </w:p>
    <w:p>
      <w:r>
        <w:t>以一家小型外帶便當店為例，假設日均翻桌30次、客單價80元：</w:t>
      </w:r>
    </w:p>
    <w:p>
      <w:r>
        <w:t>• 月營收：30次 × 80元 × 30天 = 72,000元</w:t>
      </w:r>
    </w:p>
    <w:p>
      <w:r>
        <w:t>• 月租金：15,000元（營收的20.8%）</w:t>
      </w:r>
    </w:p>
    <w:p>
      <w:r>
        <w:t>• 月食材：25,200元（營收的35%）</w:t>
      </w:r>
    </w:p>
    <w:p>
      <w:r>
        <w:t>• 月人事：28,590元（老闆基本工資）</w:t>
      </w:r>
    </w:p>
    <w:p>
      <w:r>
        <w:t>• 其他費用（水電、耗材）：5,000元</w:t>
      </w:r>
    </w:p>
    <w:p>
      <w:r>
        <w:t>• 月淨利：72,000 - 25,200 - 15,000 - 28,590 - 5,000 = -1,790元（赤字）</w:t>
      </w:r>
    </w:p>
    <w:p>
      <w:r>
        <w:rPr>
          <w:b/>
        </w:rPr>
        <w:t>結論：</w:t>
      </w:r>
      <w:r>
        <w:t>上述試算顯示，沒有計算老闆本身薪資的情況下便已接近損益平衡線，若加上老闆薪資則需日均翻桌提升至35次以上才能維持基本生活。顯示餐飲創業的成本控制是生存關鍵。</w:t>
      </w:r>
    </w:p>
    <w:p>
      <w:pPr>
        <w:pStyle w:val="Heading1"/>
      </w:pPr>
      <w:r>
        <w:t>第五章 成功案例分析</w:t>
      </w:r>
    </w:p>
    <w:p>
      <w:pPr>
        <w:pStyle w:val="Heading2"/>
      </w:pPr>
      <w:r>
        <w:t>5.1 案例一：八方雲集（平價小吃連鎖典範）</w:t>
      </w:r>
    </w:p>
    <w:p>
      <w:r>
        <w:t>【企業概況】</w:t>
      </w:r>
    </w:p>
    <w:p>
      <w:r>
        <w:t>八方雲集以水餃、鍋貼起家，目前已發展成跨足梁社爽咖啡、吉祥森林等品牌的餐飲集團。以「高密度門市＋低客單」模式著稱，外帶需求穩定，2025年仍呈現穩健成長，為平價民生餐飲的成功典範。</w:t>
      </w:r>
    </w:p>
    <w:p>
      <w:r>
        <w:t>【關鍵成功因素】</w:t>
      </w:r>
    </w:p>
    <w:p>
      <w:pPr>
        <w:pStyle w:val="ListBullet"/>
      </w:pPr>
      <w:r>
        <w:t>精準定位：主打平價高頻需求品項（水餃、鍋貼）</w:t>
      </w:r>
    </w:p>
    <w:p>
      <w:pPr>
        <w:pStyle w:val="ListBullet"/>
      </w:pPr>
      <w:r>
        <w:t>高密度展店：提高消費者可觸及性，形成品牌規模效應</w:t>
      </w:r>
    </w:p>
    <w:p>
      <w:pPr>
        <w:pStyle w:val="ListBullet"/>
      </w:pPr>
      <w:r>
        <w:t>中央廚房：標準化食材確保品質一致性，壓低單店後場成本</w:t>
      </w:r>
    </w:p>
    <w:p>
      <w:pPr>
        <w:pStyle w:val="ListBullet"/>
      </w:pPr>
      <w:r>
        <w:t>外送友善：產品特性適合外送，降低平台依賴度</w:t>
      </w:r>
    </w:p>
    <w:p>
      <w:r>
        <w:t>【營收表現】2025年累計營收持續成長，為台灣最具代表性的平價小吃連鎖品牌之一。</w:t>
      </w:r>
    </w:p>
    <w:p>
      <w:pPr>
        <w:pStyle w:val="Heading2"/>
      </w:pPr>
      <w:r>
        <w:t>5.2 案例二：王品集團（多品牌矩陣策略）</w:t>
      </w:r>
    </w:p>
    <w:p>
      <w:r>
        <w:t>【企業概況】</w:t>
      </w:r>
    </w:p>
    <w:p>
      <w:r>
        <w:t>王品餐飲集團横跨火鍋、燒肉、西餐與平價品牌，2025年累計營收達233.66億元，年增5.41%，為台灣營收最高的餐飲集團。12月單月營收21.12億元，年增7.40%，已連續多年維持正成長。</w:t>
      </w:r>
    </w:p>
    <w:p>
      <w:r>
        <w:t>【關鍵成功因素】</w:t>
      </w:r>
    </w:p>
    <w:p>
      <w:pPr>
        <w:pStyle w:val="ListBullet"/>
      </w:pPr>
      <w:r>
        <w:t>多價格帶配置：單一品牌波動不會直接衝擊集團營收</w:t>
      </w:r>
    </w:p>
    <w:p>
      <w:pPr>
        <w:pStyle w:val="ListBullet"/>
      </w:pPr>
      <w:r>
        <w:t>多品牌策略：不同業態與價位分散市場風險</w:t>
      </w:r>
    </w:p>
    <w:p>
      <w:pPr>
        <w:pStyle w:val="ListBullet"/>
      </w:pPr>
      <w:r>
        <w:t>中央廚房優勢：標準化流程支撐跨品牌複製能力</w:t>
      </w:r>
    </w:p>
    <w:p>
      <w:pPr>
        <w:pStyle w:val="ListBullet"/>
      </w:pPr>
      <w:r>
        <w:t>會員系統：累積大量忠誠會員資料，驅動回購</w:t>
      </w:r>
    </w:p>
    <w:p>
      <w:pPr>
        <w:pStyle w:val="ListBullet"/>
      </w:pPr>
      <w:r>
        <w:t>商業結構成熟：不靠快速展店換成長，靠既有品牌成熟度撐現金流</w:t>
      </w:r>
    </w:p>
    <w:p>
      <w:r>
        <w:t>【營收表現】2025年累計營收233.66億元，年增5.41%，為餐飲業唯一突破200億的品牌。</w:t>
      </w:r>
    </w:p>
    <w:p>
      <w:pPr>
        <w:pStyle w:val="Heading2"/>
      </w:pPr>
      <w:r>
        <w:t>5.3 案例三：饗賓集團（自助餐與高端餐飲）</w:t>
      </w:r>
    </w:p>
    <w:p>
      <w:r>
        <w:t>【企業概況】</w:t>
      </w:r>
    </w:p>
    <w:p>
      <w:r>
        <w:t>饗賓以「饗食天堂」自助餐品牌聞名，2025年累計營收117.08億元，年增10.65%，12月單月年增16.81%，成長動能強勁。預計於2026年啟動IPO，計畫上市。</w:t>
      </w:r>
    </w:p>
    <w:p>
      <w:r>
        <w:t>【關鍵成功因素】</w:t>
      </w:r>
    </w:p>
    <w:p>
      <w:pPr>
        <w:pStyle w:val="ListBullet"/>
      </w:pPr>
      <w:r>
        <w:t>高CP值定位：自助餐模式以豐富菜色吸引家庭客群</w:t>
      </w:r>
    </w:p>
    <w:p>
      <w:pPr>
        <w:pStyle w:val="ListBullet"/>
      </w:pPr>
      <w:r>
        <w:t>多品牌延伸：從自助餐延伸至精品麻辣鍋等不同業態</w:t>
      </w:r>
    </w:p>
    <w:p>
      <w:pPr>
        <w:pStyle w:val="ListBullet"/>
      </w:pPr>
      <w:r>
        <w:t>展店紀律：不靠快速展店換成長，確保每家店的獲利能力</w:t>
      </w:r>
    </w:p>
    <w:p>
      <w:pPr>
        <w:pStyle w:val="ListBullet"/>
      </w:pPr>
      <w:r>
        <w:t>獲利能力優先：寧可放慢腳步也要維持正向現金流</w:t>
      </w:r>
    </w:p>
    <w:p>
      <w:r>
        <w:t>【營收表現】2025年累計營收117.08億元，年增10.65%，預計2026年上市。</w:t>
      </w:r>
    </w:p>
    <w:p>
      <w:pPr>
        <w:pStyle w:val="Heading2"/>
      </w:pPr>
      <w:r>
        <w:t>5.4 案例四：路易莎（咖啡連鎖差異化突圍）</w:t>
      </w:r>
    </w:p>
    <w:p>
      <w:r>
        <w:t>【企業概況】</w:t>
      </w:r>
    </w:p>
    <w:p>
      <w:r>
        <w:t>路易莎全台門市數超過500家，為台灣門市密度最高的連鎖咖啡品牌之一。一般門市客單價約70-90元，為突破成長天花板，推出「白霧時光」內用體驗品牌，主打客單價200-300元，停留時間60-90分鐘。</w:t>
      </w:r>
    </w:p>
    <w:p>
      <w:r>
        <w:t>【關鍵成功因素】</w:t>
      </w:r>
    </w:p>
    <w:p>
      <w:pPr>
        <w:pStyle w:val="ListBullet"/>
      </w:pPr>
      <w:r>
        <w:t>產品差異化：從外帶低客單轉向內用高體驗價值</w:t>
      </w:r>
    </w:p>
    <w:p>
      <w:pPr>
        <w:pStyle w:val="ListBullet"/>
      </w:pPr>
      <w:r>
        <w:t>時間商品化：將「一杯咖啡」轉換為「一段時間的消費價值」</w:t>
      </w:r>
    </w:p>
    <w:p>
      <w:pPr>
        <w:pStyle w:val="ListBullet"/>
      </w:pPr>
      <w:r>
        <w:t>固定成本對沖：用高毛利的內用體驗補貼外帶低毛利業務</w:t>
      </w:r>
    </w:p>
    <w:p>
      <w:pPr>
        <w:pStyle w:val="ListBullet"/>
      </w:pPr>
      <w:r>
        <w:t>500家門市密度：形成強大品牌曝光與網絡效應</w:t>
      </w:r>
    </w:p>
    <w:p>
      <w:r>
        <w:t>【營收表現】2025年透過「白霧時光」成功拉高單店營收表現。</w:t>
      </w:r>
    </w:p>
    <w:p>
      <w:pPr>
        <w:pStyle w:val="Heading2"/>
      </w:pPr>
      <w:r>
        <w:t>5.5 案例五：乾杯集團（高端燒肉切入平價市場）</w:t>
      </w:r>
    </w:p>
    <w:p>
      <w:r>
        <w:t>【企業概況】</w:t>
      </w:r>
    </w:p>
    <w:p>
      <w:r>
        <w:t>乾杯2025年累計營收27.23億元，年增14.46%，表面數字亮眼。但高端燒肉客單價動輒1,500-2,000元以上，消費頻率有限，因此啟動平價燒肉線以擴大客群。</w:t>
      </w:r>
    </w:p>
    <w:p>
      <w:r>
        <w:t>【關鍵成功因素】</w:t>
      </w:r>
    </w:p>
    <w:p>
      <w:pPr>
        <w:pStyle w:val="ListBullet"/>
      </w:pPr>
      <w:r>
        <w:t>高端品牌力：建立「乾杯=高品質燒肉」的品牌認知</w:t>
      </w:r>
    </w:p>
    <w:p>
      <w:pPr>
        <w:pStyle w:val="ListBullet"/>
      </w:pPr>
      <w:r>
        <w:t>價格帶延伸：切入平價燒肉擴大市場滲透率</w:t>
      </w:r>
    </w:p>
    <w:p>
      <w:pPr>
        <w:pStyle w:val="ListBullet"/>
      </w:pPr>
      <w:r>
        <w:t>提升消費頻率：用多價位產品線讓消費者有更多選擇</w:t>
      </w:r>
    </w:p>
    <w:p>
      <w:pPr>
        <w:pStyle w:val="ListBullet"/>
      </w:pPr>
      <w:r>
        <w:t>海外布局：持續拓展海外市場分散營收來源</w:t>
      </w:r>
    </w:p>
    <w:p>
      <w:r>
        <w:t>【營收表現】2025年累計營收27.23億元，年增14.46%。</w:t>
      </w:r>
    </w:p>
    <w:p>
      <w:pPr>
        <w:pStyle w:val="Heading1"/>
      </w:pPr>
      <w:r>
        <w:t>第六章 創業步驟與時間規劃</w:t>
      </w:r>
    </w:p>
    <w:p>
      <w:pPr>
        <w:pStyle w:val="Heading2"/>
      </w:pPr>
      <w:r>
        <w:t>6.1 創業流程時間表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階段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時間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主要任務</w:t>
            </w:r>
          </w:p>
        </w:tc>
      </w:tr>
      <w:tr>
        <w:tc>
          <w:tcPr>
            <w:tcW w:type="dxa" w:w="2880"/>
          </w:tcPr>
          <w:p>
            <w:r>
              <w:t>Step 1：市場調研</w:t>
            </w:r>
          </w:p>
        </w:tc>
        <w:tc>
          <w:tcPr>
            <w:tcW w:type="dxa" w:w="2880"/>
          </w:tcPr>
          <w:p>
            <w:r>
              <w:t>第1-4週</w:t>
            </w:r>
          </w:p>
        </w:tc>
        <w:tc>
          <w:tcPr>
            <w:tcW w:type="dxa" w:w="2880"/>
          </w:tcPr>
          <w:p>
            <w:r>
              <w:t>選址評估、競爭者分析、目标客群定位</w:t>
            </w:r>
          </w:p>
        </w:tc>
      </w:tr>
      <w:tr>
        <w:tc>
          <w:tcPr>
            <w:tcW w:type="dxa" w:w="2880"/>
          </w:tcPr>
          <w:p>
            <w:r>
              <w:t>Step 2：財務規劃</w:t>
            </w:r>
          </w:p>
        </w:tc>
        <w:tc>
          <w:tcPr>
            <w:tcW w:type="dxa" w:w="2880"/>
          </w:tcPr>
          <w:p>
            <w:r>
              <w:t>第2-6週</w:t>
            </w:r>
          </w:p>
        </w:tc>
        <w:tc>
          <w:tcPr>
            <w:tcW w:type="dxa" w:w="2880"/>
          </w:tcPr>
          <w:p>
            <w:r>
              <w:t>創業資金籌措、投資回收試算、損益平衡規劃</w:t>
            </w:r>
          </w:p>
        </w:tc>
      </w:tr>
      <w:tr>
        <w:tc>
          <w:tcPr>
            <w:tcW w:type="dxa" w:w="2880"/>
          </w:tcPr>
          <w:p>
            <w:r>
              <w:t>Step 3：品牌定位與菜單設計</w:t>
            </w:r>
          </w:p>
        </w:tc>
        <w:tc>
          <w:tcPr>
            <w:tcW w:type="dxa" w:w="2880"/>
          </w:tcPr>
          <w:p>
            <w:r>
              <w:t>第3-8週</w:t>
            </w:r>
          </w:p>
        </w:tc>
        <w:tc>
          <w:tcPr>
            <w:tcW w:type="dxa" w:w="2880"/>
          </w:tcPr>
          <w:p>
            <w:r>
              <w:t>產品差異化定位、食材成本試算、菜單定價</w:t>
            </w:r>
          </w:p>
        </w:tc>
      </w:tr>
      <w:tr>
        <w:tc>
          <w:tcPr>
            <w:tcW w:type="dxa" w:w="2880"/>
          </w:tcPr>
          <w:p>
            <w:r>
              <w:t>Step 4：法規申請與籌備</w:t>
            </w:r>
          </w:p>
        </w:tc>
        <w:tc>
          <w:tcPr>
            <w:tcW w:type="dxa" w:w="2880"/>
          </w:tcPr>
          <w:p>
            <w:r>
              <w:t>第4-12週</w:t>
            </w:r>
          </w:p>
        </w:tc>
        <w:tc>
          <w:tcPr>
            <w:tcW w:type="dxa" w:w="2880"/>
          </w:tcPr>
          <w:p>
            <w:r>
              <w:t>營利事業登記、食品業登錄(如需)、消防安全檢查</w:t>
            </w:r>
          </w:p>
        </w:tc>
      </w:tr>
      <w:tr>
        <w:tc>
          <w:tcPr>
            <w:tcW w:type="dxa" w:w="2880"/>
          </w:tcPr>
          <w:p>
            <w:r>
              <w:t>Step 5：設備採購與裝修</w:t>
            </w:r>
          </w:p>
        </w:tc>
        <w:tc>
          <w:tcPr>
            <w:tcW w:type="dxa" w:w="2880"/>
          </w:tcPr>
          <w:p>
            <w:r>
              <w:t>第6-16週</w:t>
            </w:r>
          </w:p>
        </w:tc>
        <w:tc>
          <w:tcPr>
            <w:tcW w:type="dxa" w:w="2880"/>
          </w:tcPr>
          <w:p>
            <w:r>
              <w:t>厨房設備、POS系統、內用/外帶區動線規劃</w:t>
            </w:r>
          </w:p>
        </w:tc>
      </w:tr>
      <w:tr>
        <w:tc>
          <w:tcPr>
            <w:tcW w:type="dxa" w:w="2880"/>
          </w:tcPr>
          <w:p>
            <w:r>
              <w:t>Step 6：試營運</w:t>
            </w:r>
          </w:p>
        </w:tc>
        <w:tc>
          <w:tcPr>
            <w:tcW w:type="dxa" w:w="2880"/>
          </w:tcPr>
          <w:p>
            <w:r>
              <w:t>第14-18週</w:t>
            </w:r>
          </w:p>
        </w:tc>
        <w:tc>
          <w:tcPr>
            <w:tcW w:type="dxa" w:w="2880"/>
          </w:tcPr>
          <w:p>
            <w:r>
              <w:t>軟開幕測試流程、調整菜單與服務流程</w:t>
            </w:r>
          </w:p>
        </w:tc>
      </w:tr>
      <w:tr>
        <w:tc>
          <w:tcPr>
            <w:tcW w:type="dxa" w:w="2880"/>
          </w:tcPr>
          <w:p>
            <w:r>
              <w:t>Step 7：正式開幕</w:t>
            </w:r>
          </w:p>
        </w:tc>
        <w:tc>
          <w:tcPr>
            <w:tcW w:type="dxa" w:w="2880"/>
          </w:tcPr>
          <w:p>
            <w:r>
              <w:t>第16-20週</w:t>
            </w:r>
          </w:p>
        </w:tc>
        <w:tc>
          <w:tcPr>
            <w:tcW w:type="dxa" w:w="2880"/>
          </w:tcPr>
          <w:p>
            <w:r>
              <w:t>行銷活動、开幕优惠、社群经营</w:t>
            </w:r>
          </w:p>
        </w:tc>
      </w:tr>
      <w:tr>
        <w:tc>
          <w:tcPr>
            <w:tcW w:type="dxa" w:w="2880"/>
          </w:tcPr>
          <w:p>
            <w:r>
              <w:t>Step 8：持續優化</w:t>
            </w:r>
          </w:p>
        </w:tc>
        <w:tc>
          <w:tcPr>
            <w:tcW w:type="dxa" w:w="2880"/>
          </w:tcPr>
          <w:p>
            <w:r>
              <w:t>第20週起</w:t>
            </w:r>
          </w:p>
        </w:tc>
        <w:tc>
          <w:tcPr>
            <w:tcW w:type="dxa" w:w="2880"/>
          </w:tcPr>
          <w:p>
            <w:r>
              <w:t>根據營運數據調整品項、提升回客率、擴展外送通路</w:t>
            </w:r>
          </w:p>
        </w:tc>
      </w:tr>
    </w:tbl>
    <w:p/>
    <w:p>
      <w:pPr>
        <w:pStyle w:val="Heading2"/>
      </w:pPr>
      <w:r>
        <w:t>6.2 選址關鍵評估原則</w:t>
      </w:r>
    </w:p>
    <w:p>
      <w:r>
        <w:t>根據未來流通研究所分析，餐飲選址不再只靠「直覺」，而應透過多源數據交叉驗證：</w:t>
      </w:r>
    </w:p>
    <w:p>
      <w:pPr>
        <w:pStyle w:val="ListBullet"/>
      </w:pPr>
      <w:r>
        <w:t>人流評估：平日/假日人流、高峰時段分析</w:t>
      </w:r>
    </w:p>
    <w:p>
      <w:pPr>
        <w:pStyle w:val="ListBullet"/>
      </w:pPr>
      <w:r>
        <w:t>周邊競爭：同業態競爭者數量與距離</w:t>
      </w:r>
    </w:p>
    <w:p>
      <w:pPr>
        <w:pStyle w:val="ListBullet"/>
      </w:pPr>
      <w:r>
        <w:t>租金合理性：建議租金不超過預期營收的10-15%</w:t>
      </w:r>
    </w:p>
    <w:p>
      <w:pPr>
        <w:pStyle w:val="ListBullet"/>
      </w:pPr>
      <w:r>
        <w:t>目標客群可觸及性：騎樓寬度、機車/汽車停放便利性</w:t>
      </w:r>
    </w:p>
    <w:p>
      <w:pPr>
        <w:pStyle w:val="ListBullet"/>
      </w:pPr>
      <w:r>
        <w:t>外送覆蓋範圍：以店面為圓心3公里內的住宅與商業區密度</w:t>
      </w:r>
    </w:p>
    <w:p>
      <w:pPr>
        <w:pStyle w:val="Heading2"/>
      </w:pPr>
      <w:r>
        <w:t>6.3 菜單設計黃金原則</w:t>
      </w:r>
    </w:p>
    <w:p>
      <w:r>
        <w:t>菜單設計將直接影響品牌定位與利潤，應遵循以下原則：</w:t>
      </w:r>
    </w:p>
    <w:p>
      <w:pPr>
        <w:pStyle w:val="ListBullet"/>
      </w:pPr>
      <w:r>
        <w:t>精簡品項：初期建議不超過15-20個品項，降低備料與管理複雜度</w:t>
      </w:r>
    </w:p>
    <w:p>
      <w:pPr>
        <w:pStyle w:val="ListBullet"/>
      </w:pPr>
      <w:r>
        <w:t>高毛利主力品項：選擇毛利率高於50%的品項作為核心</w:t>
      </w:r>
    </w:p>
    <w:p>
      <w:pPr>
        <w:pStyle w:val="ListBullet"/>
      </w:pPr>
      <w:r>
        <w:t>季節性調整：依據食材價格波動調整菜單組合</w:t>
      </w:r>
    </w:p>
    <w:p>
      <w:pPr>
        <w:pStyle w:val="ListBullet"/>
      </w:pPr>
      <w:r>
        <w:t>AB測試快速驗證：觀察消費者回饋，快速下架低回報品項</w:t>
      </w:r>
    </w:p>
    <w:p>
      <w:pPr>
        <w:pStyle w:val="ListBullet"/>
      </w:pPr>
      <w:r>
        <w:t>設定淘汰標準：每季檢視品項表現，強制淘汰滯銷品</w:t>
      </w:r>
    </w:p>
    <w:p>
      <w:pPr>
        <w:pStyle w:val="Heading1"/>
      </w:pPr>
      <w:r>
        <w:t>第七章 風險與法規</w:t>
      </w:r>
    </w:p>
    <w:p>
      <w:pPr>
        <w:pStyle w:val="Heading2"/>
      </w:pPr>
      <w:r>
        <w:t>7.1 餐飲創業主要風險</w:t>
      </w:r>
    </w:p>
    <w:p>
      <w:r>
        <w:rPr>
          <w:b/>
        </w:rPr>
        <w:t>▌市場競爭風險：</w:t>
      </w:r>
      <w:r>
        <w:t>進入門檻低但存活率低。台灣餐飲業家數2024年突破17.3萬家，每年關店率約20-30%。沒有獨特競爭優勢很容易被淹沒。</w:t>
      </w:r>
    </w:p>
    <w:p>
      <w:r>
        <w:rPr>
          <w:b/>
        </w:rPr>
        <w:t>▌成本波動風險：</w:t>
      </w:r>
      <w:r>
        <w:t>食材成本佔比最重（約28-35%），烏俄戰爭導致小麥、玉米價格持續偏高，咖啡豆價格受氣候影響波動劇烈。</w:t>
      </w:r>
    </w:p>
    <w:p>
      <w:r>
        <w:rPr>
          <w:b/>
        </w:rPr>
        <w:t>▌人力不足風險：</w:t>
      </w:r>
      <w:r>
        <w:t>少子化導致餐飲業長期缺工，2025年基本工資28,590元，年增4.69%。建議導入自助點餐系統降低人力依賴。</w:t>
      </w:r>
    </w:p>
    <w:p>
      <w:r>
        <w:rPr>
          <w:b/>
        </w:rPr>
        <w:t>▌外送平台依賴風險：</w:t>
      </w:r>
      <w:r>
        <w:t>平台抽成約30-35%，加上外送專法上路後成本上升，應建立多元通路降低依賴。</w:t>
      </w:r>
    </w:p>
    <w:p>
      <w:r>
        <w:rPr>
          <w:b/>
        </w:rPr>
        <w:t>▌法規風險：</w:t>
      </w:r>
      <w:r>
        <w:t>2026年7月新制上路，3家以上連鎖門市需配置食品安全監測計畫，違者最高罰300萬元。</w:t>
      </w:r>
    </w:p>
    <w:p>
      <w:pPr>
        <w:pStyle w:val="Heading2"/>
      </w:pPr>
      <w:r>
        <w:t>7.2 2026年食安新制重點（餐飲創業者必讀）</w:t>
      </w:r>
    </w:p>
    <w:p>
      <w:r>
        <w:t>衛福部食藥署2025年6月預告修正《應置專門職業或技術證照人員之食品業者類別及規模規定》，最快於2026年7月1日正式實施：</w:t>
      </w:r>
    </w:p>
    <w:p>
      <w:pPr>
        <w:pStyle w:val="ListBullet"/>
      </w:pPr>
      <w:r>
        <w:t>3家以上連鎖門市（含雲端廚房）即需納管</w:t>
      </w:r>
    </w:p>
    <w:p>
      <w:pPr>
        <w:pStyle w:val="ListBullet"/>
      </w:pPr>
      <w:r>
        <w:t>需登錄「非登不可」系統，定期上傳食材來源、檢驗報告</w:t>
      </w:r>
    </w:p>
    <w:p>
      <w:pPr>
        <w:pStyle w:val="ListBullet"/>
      </w:pPr>
      <w:r>
        <w:t>需填寫衛生自檢表並保存至少5年</w:t>
      </w:r>
    </w:p>
    <w:p>
      <w:pPr>
        <w:pStyle w:val="ListBullet"/>
      </w:pPr>
      <w:r>
        <w:t>依規模需強制配置衛生管理人員或食品技師</w:t>
      </w:r>
    </w:p>
    <w:p>
      <w:pPr>
        <w:pStyle w:val="ListBullet"/>
      </w:pPr>
      <w:r>
        <w:t>違者最高可處300萬元罰鍰</w:t>
      </w:r>
    </w:p>
    <w:p>
      <w:r>
        <w:rPr>
          <w:b/>
        </w:rPr>
        <w:t>建議：</w:t>
      </w:r>
      <w:r>
        <w:t>即使是新創微型餐飲，也應建立基本的食材溯源與衛生管理系統，不只是為了法規合規，更是品牌信譽的基礎。</w:t>
      </w:r>
    </w:p>
    <w:p>
      <w:pPr>
        <w:pStyle w:val="Heading2"/>
      </w:pPr>
      <w:r>
        <w:t>7.3 應辦理證照與登記</w:t>
      </w:r>
    </w:p>
    <w:p>
      <w:r>
        <w:t>餐飲創業需辦理的證照與登記包括：</w:t>
      </w:r>
    </w:p>
    <w:p>
      <w:pPr>
        <w:pStyle w:val="ListBullet"/>
      </w:pPr>
      <w:r>
        <w:t>營利事業登記（國稅局）</w:t>
      </w:r>
    </w:p>
    <w:p>
      <w:pPr>
        <w:pStyle w:val="ListBullet"/>
      </w:pPr>
      <w:r>
        <w:t>食品業者登錄字號（非登不可）</w:t>
      </w:r>
    </w:p>
    <w:p>
      <w:pPr>
        <w:pStyle w:val="ListBullet"/>
      </w:pPr>
      <w:r>
        <w:t>特定食品安全管制知識訓練（約8小時）</w:t>
      </w:r>
    </w:p>
    <w:p>
      <w:pPr>
        <w:pStyle w:val="ListBullet"/>
      </w:pPr>
      <w:r>
        <w:t>消防檢查合格證</w:t>
      </w:r>
    </w:p>
    <w:p>
      <w:pPr>
        <w:pStyle w:val="ListBullet"/>
      </w:pPr>
      <w:r>
        <w:t>若提供酒精飲料需申請酒牌</w:t>
      </w:r>
    </w:p>
    <w:p>
      <w:pPr>
        <w:pStyle w:val="ListBullet"/>
      </w:pPr>
      <w:r>
        <w:t>員工健康檢查合格證明</w:t>
      </w:r>
    </w:p>
    <w:p>
      <w:pPr>
        <w:pStyle w:val="Heading1"/>
      </w:pPr>
      <w:r>
        <w:t>第八章 結論與建議</w:t>
      </w:r>
    </w:p>
    <w:p>
      <w:pPr>
        <w:pStyle w:val="Heading2"/>
      </w:pPr>
      <w:r>
        <w:t>8.1 創業方向建議</w:t>
      </w:r>
    </w:p>
    <w:p>
      <w:r>
        <w:rPr>
          <w:b/>
        </w:rPr>
        <w:t>新手創業者建議路徑：</w:t>
      </w:r>
    </w:p>
    <w:p>
      <w:r>
        <w:t>第一階段（0-6個月）：</w:t>
      </w:r>
    </w:p>
    <w:p>
      <w:pPr>
        <w:pStyle w:val="ListBullet"/>
      </w:pPr>
      <w:r>
        <w:t>以攤車或外帶店為起點，設備成本控制在20-40萬元</w:t>
      </w:r>
    </w:p>
    <w:p>
      <w:pPr>
        <w:pStyle w:val="ListBullet"/>
      </w:pPr>
      <w:r>
        <w:t>選擇高周轉、低人事、品項單一的品項（如炸物、雞蛋糕、飲料）</w:t>
      </w:r>
    </w:p>
    <w:p>
      <w:pPr>
        <w:pStyle w:val="ListBullet"/>
      </w:pPr>
      <w:r>
        <w:t>累積第一桶金與餐飲實戰經驗</w:t>
      </w:r>
    </w:p>
    <w:p>
      <w:r>
        <w:t>第二階段（6-18個月）：</w:t>
      </w:r>
    </w:p>
    <w:p>
      <w:pPr>
        <w:pStyle w:val="ListBullet"/>
      </w:pPr>
      <w:r>
        <w:t>視第一階段成果，評估是否升级為小型內用店</w:t>
      </w:r>
    </w:p>
    <w:p>
      <w:pPr>
        <w:pStyle w:val="ListBullet"/>
      </w:pPr>
      <w:r>
        <w:t>建立SOP與標準化流程</w:t>
      </w:r>
    </w:p>
    <w:p>
      <w:pPr>
        <w:pStyle w:val="ListBullet"/>
      </w:pPr>
      <w:r>
        <w:t>開始累積Google評價與社群會員</w:t>
      </w:r>
    </w:p>
    <w:p>
      <w:r>
        <w:t>第三階段（18個月以上）：</w:t>
      </w:r>
    </w:p>
    <w:p>
      <w:pPr>
        <w:pStyle w:val="ListBullet"/>
      </w:pPr>
      <w:r>
        <w:t>評估開放加盟或複製單店</w:t>
      </w:r>
    </w:p>
    <w:p>
      <w:pPr>
        <w:pStyle w:val="ListBullet"/>
      </w:pPr>
      <w:r>
        <w:t>若要規模化，需建立中央廚房或供應鏈整合能力</w:t>
      </w:r>
    </w:p>
    <w:p>
      <w:pPr>
        <w:pStyle w:val="ListBullet"/>
      </w:pPr>
      <w:r>
        <w:t>導入數位化管理工具，為多店複製做準備</w:t>
      </w:r>
    </w:p>
    <w:p>
      <w:pPr>
        <w:pStyle w:val="Heading2"/>
      </w:pPr>
      <w:r>
        <w:t>8.2 核心生存法則</w:t>
      </w:r>
    </w:p>
    <w:p>
      <w:r>
        <w:t>在2025-2026年高成本、低成長的餐飲環境中，創業者必須掌握以下法則：</w:t>
      </w:r>
    </w:p>
    <w:p>
      <w:r>
        <w:rPr>
          <w:b/>
        </w:rPr>
        <w:t>▌效率優先：</w:t>
      </w:r>
      <w:r>
        <w:t>餐飲業的競爭已從「誰的產品比較好吃」轉向「誰能更有效率地管理」</w:t>
      </w:r>
    </w:p>
    <w:p>
      <w:r>
        <w:rPr>
          <w:b/>
        </w:rPr>
        <w:t>▌數據為王：</w:t>
      </w:r>
      <w:r>
        <w:t>會員資料、來客頻率、尖離峰排班、庫存週轉等數據，直接決定企業能否存活</w:t>
      </w:r>
    </w:p>
    <w:p>
      <w:r>
        <w:rPr>
          <w:b/>
        </w:rPr>
        <w:t>▌回歸本質：</w:t>
      </w:r>
      <w:r>
        <w:t>先顧好自己的本業，不盲目追求規模，確保在有限資源下先安身立命</w:t>
      </w:r>
    </w:p>
    <w:p>
      <w:r>
        <w:rPr>
          <w:b/>
        </w:rPr>
        <w:t>▌在地信任：</w:t>
      </w:r>
      <w:r>
        <w:t>與其追逐一次性曝光，不如長期經營在地信任網絡與回訪率</w:t>
      </w:r>
    </w:p>
    <w:p>
      <w:r>
        <w:rPr>
          <w:b/>
        </w:rPr>
        <w:t>▌極度務實：</w:t>
      </w:r>
      <w:r>
        <w:t>沒有流量就沒有穩定，沒有話題就沒有營收，必須持續製造討論聲量</w:t>
      </w:r>
    </w:p>
    <w:p>
      <w:pPr>
        <w:pStyle w:val="Heading2"/>
      </w:pPr>
      <w:r>
        <w:t>8.3 給創業者的最後提醒</w:t>
      </w:r>
    </w:p>
    <w:p>
      <w:r>
        <w:t>「做好」已經不夠，還要「做大」並建立別人無法複製的商業壁壘。</w:t>
      </w:r>
    </w:p>
    <w:p>
      <w:r>
        <w:t>當市場不再高速成長，競爭將回歸「效率」與「紀律」。培養自己從細微跡象中預知事物未來發展趨勢的能力，才能提早理解結構性變化、主動調整經營模式，在大內卷時代中存活，甚至逆勢成長。</w:t>
      </w:r>
    </w:p>
    <w:p/>
    <w:p>
      <w:r>
        <w:rPr>
          <w:b/>
        </w:rPr>
        <w:t>記住：餐飲業早已不是「把東西做好就會有人來」的年代，而是高度理性、低容錯、重效率的產業。</w:t>
      </w:r>
    </w:p>
    <w:p/>
    <w:p>
      <w:r>
        <w:t>====================</w:t>
      </w:r>
    </w:p>
    <w:p>
      <w:r>
        <w:rPr>
          <w:b/>
        </w:rPr>
        <w:t>資料來源：</w:t>
      </w:r>
    </w:p>
    <w:p>
      <w:r>
        <w:t>• 經濟部統計處（2025年餐飲業營業額統計）</w:t>
      </w:r>
    </w:p>
    <w:p>
      <w:r>
        <w:t>• 未來流通研究所（2025年台灣餐飲次產業結構分析）</w:t>
      </w:r>
    </w:p>
    <w:p>
      <w:r>
        <w:t>• 食力foodNEXT（2025年餐飲業上市櫃營收分析）</w:t>
      </w:r>
    </w:p>
    <w:p>
      <w:r>
        <w:t>• metabiz（2026年連鎖餐飲合規與成本精算）</w:t>
      </w:r>
    </w:p>
    <w:p>
      <w:r>
        <w:t>• 小洪的部落格（115年台灣餐飲業趨勢觀察）</w:t>
      </w:r>
    </w:p>
    <w:p>
      <w:r>
        <w:t>• Eats365（2025年餐飲趨勢回顧與展望）</w:t>
      </w:r>
    </w:p>
    <w:p>
      <w:r>
        <w:t>• 衛福部食藥署（2026年食品安全監測計畫）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