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📊 台股 vs 美股強弱比較報告</w:t>
      </w:r>
    </w:p>
    <w:p>
      <w:pPr>
        <w:jc w:val="center"/>
      </w:pPr>
      <w:r>
        <w:t>2026年4月28日 ～ 5月12日</w:t>
      </w:r>
    </w:p>
    <w:p/>
    <w:p>
      <w:pPr>
        <w:pStyle w:val="Heading1"/>
      </w:pPr>
      <w:r>
        <w:t>一、台股加權指數（TAIEX）分析</w:t>
      </w:r>
    </w:p>
    <w:p>
      <w:pPr>
        <w:pStyle w:val="Heading2"/>
      </w:pPr>
      <w:r>
        <w:t>📈 近期表現關鍵數據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32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2026年5月11日收盤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41,790 點（單日上漲0.45%）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月增長率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過去一個月指數大漲 17.86%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年增長率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較去年同期飆漲 97.78%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護國神山台積電（2330）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2026年5月11日收盤價 2,235元</w:t>
            </w:r>
          </w:p>
        </w:tc>
      </w:tr>
    </w:tbl>
    <w:p/>
    <w:p>
      <w:pPr>
        <w:pStyle w:val="Heading2"/>
      </w:pPr>
      <w:r>
        <w:t>🔥 強勢族群與亮點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族群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代表個股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表現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AI伺服器/供應鏈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鴻海、廣達、緯創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皆有逾5%漲幅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半導體/CoWoS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台積電、先進封裝供應鏈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持續創高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機器人/智慧機械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聯策、茂綸、彬台、穎漢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連續漲停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工具機/傳動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全球傳動、昆盈、上銀、大銀微系統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漲幅逾4%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散熱/PCB/ABF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多檔供應商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受惠AI HPC需求</w:t>
            </w:r>
          </w:p>
        </w:tc>
      </w:tr>
    </w:tbl>
    <w:p/>
    <w:p>
      <w:pPr>
        <w:pStyle w:val="Heading2"/>
      </w:pPr>
      <w:r>
        <w:t>💡 關鍵驅動因素</w:t>
      </w:r>
    </w:p>
    <w:p>
      <w:pPr>
        <w:pStyle w:val="ListNumber"/>
      </w:pPr>
      <w:r>
        <w:t>COMPUTEX 2026展前行情：蘇姿丰、黃仁勳、Rene Haas、陳立武等重量級人物相繼來台，點燃AI與半導體投資熱情</w:t>
      </w:r>
    </w:p>
    <w:p>
      <w:pPr>
        <w:pStyle w:val="ListNumber"/>
      </w:pPr>
      <w:r>
        <w:t>AI伺服器與高速運算需求旺：PCB及載板大廠2026年投入約800億元佈局高階AI HDI與玻璃基板技術</w:t>
      </w:r>
    </w:p>
    <w:p>
      <w:pPr>
        <w:pStyle w:val="ListNumber"/>
      </w:pPr>
      <w:r>
        <w:t>台積電先進製程護城河：CoWoS、先進封裝產能持續滿載，支撐供應鏈股價</w:t>
      </w:r>
    </w:p>
    <w:p>
      <w:pPr>
        <w:pStyle w:val="ListNumber"/>
      </w:pPr>
      <w:r>
        <w:t>機器人量產元年：黃仁勳點名三大最具量產潛力機器人類型（智慧汽車、無人機、人形機器人），台灣供應鏈迎來實質訂單</w:t>
      </w:r>
    </w:p>
    <w:p>
      <w:pPr>
        <w:pStyle w:val="Heading2"/>
      </w:pPr>
      <w:r>
        <w:t>📊 成交量觀察</w:t>
      </w:r>
    </w:p>
    <w:p>
      <w:r>
        <w:t>2026年5月5日：指數大漲1,778點，收於40,705點，創歷史新高，三大法人聯手買超780.34億元</w:t>
      </w:r>
    </w:p>
    <w:p>
      <w:r>
        <w:t>AI概念股佔成交值比重高，ETF吸金明顯</w:t>
      </w:r>
    </w:p>
    <w:p/>
    <w:p>
      <w:pPr>
        <w:pStyle w:val="Heading1"/>
      </w:pPr>
      <w:r>
        <w:t>二、美股三大指數分析</w:t>
      </w:r>
    </w:p>
    <w:p>
      <w:pPr>
        <w:pStyle w:val="Heading2"/>
      </w:pPr>
      <w:r>
        <w:t>📈 關鍵數據（截至2026年5月11日）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指數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數值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兩週表現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S&amp;P 500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7,412.84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~1.4%↑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首次收盤站上7,400創新高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Nasdaq Composite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26,274.13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~1.6%↑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歷史高點附近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Dow Jones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49,168.04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區間震盪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相對落後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VIX 恐慌指數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19.145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從17→19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空方情緒升溫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10年美債殖利率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4.39%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上升中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利率壓力仍在</w:t>
            </w:r>
          </w:p>
        </w:tc>
      </w:tr>
    </w:tbl>
    <w:p/>
    <w:p>
      <w:pPr>
        <w:pStyle w:val="Heading2"/>
      </w:pPr>
      <w:r>
        <w:t>🤖 科技巨頭財報（Q1 2026）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公司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營收/成長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股價反應</w:t>
            </w:r>
          </w:p>
        </w:tc>
        <w:tc>
          <w:tcPr>
            <w:tcW w:type="dxa" w:w="216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核心亮點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Alphabet (Google)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$1,099億 / +22%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✅ 大漲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Google Cloud +63%至200億美元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Microsoft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超越預期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✅ 上漲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Azure雲端成長，商用AI滲透率高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Amazon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超越預期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✅ 上漲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AWS AI需求旺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Meta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$563億 / +33%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❌ 財報後跌6%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廣告成長強勁，但支出大增引發憂慮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Apple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Q2財報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⚠️ 承壓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中國市場競爭加劇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NVIDIA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🚀 歷史高點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市值突破5.3兆美元，Blackwell供不應求</w:t>
            </w:r>
          </w:p>
        </w:tc>
      </w:tr>
    </w:tbl>
    <w:p/>
    <w:p>
      <w:pPr>
        <w:pStyle w:val="Heading1"/>
      </w:pPr>
      <w:r>
        <w:t>三、兩者比較與資金流向</w:t>
      </w:r>
    </w:p>
    <w:p>
      <w:pPr>
        <w:pStyle w:val="Heading2"/>
      </w:pPr>
      <w:r>
        <w:t>📊 兩週績效比較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台股（TAIEX）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美股（S&amp;P 500）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兩週漲跌幅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約+5.3% 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約+1.4%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月漲幅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+17.86% 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+7.46%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年漲幅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+97.78% 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+25.71%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市場情緒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多方格局，法人買超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高檔震盪，VIX上揚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主旋律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AI供應鏈+機器人+半導體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AI基建+雲端+科技巨頭財報</w:t>
            </w:r>
          </w:p>
        </w:tc>
      </w:tr>
    </w:tbl>
    <w:p/>
    <w:p>
      <w:pPr>
        <w:pStyle w:val="Heading2"/>
      </w:pPr>
      <w:r>
        <w:t>💰 資金明顯偏好台股的原因</w:t>
      </w:r>
    </w:p>
    <w:p>
      <w:pPr>
        <w:pStyle w:val="ListNumber"/>
      </w:pPr>
      <w:r>
        <w:t>台灣AI供應鏈的獨占性：台積電、先進封裝、散熱、PCB等供應商是全球AI晶片與伺服器不可或缺的角色，訂單能見度極高</w:t>
      </w:r>
    </w:p>
    <w:p>
      <w:pPr>
        <w:pStyle w:val="ListNumber"/>
      </w:pPr>
      <w:r>
        <w:t>COMPUTEX效應：每年 COMPUTEX 前夕台灣科技供應鏈都有一波行情，今年效應特別強</w:t>
      </w:r>
    </w:p>
    <w:p>
      <w:pPr>
        <w:pStyle w:val="ListNumber"/>
      </w:pPr>
      <w:r>
        <w:t>本益比相對合理：相較美國科技巨頭高高在上的本益比，台灣AI供應鏈成長性與股價匹配度較佳</w:t>
      </w:r>
    </w:p>
    <w:p>
      <w:pPr>
        <w:pStyle w:val="ListNumber"/>
      </w:pPr>
      <w:r>
        <w:t>新台幣匯率支撐：資金持續流入台股，推升台幣升值預期</w:t>
      </w:r>
    </w:p>
    <w:p/>
    <w:p>
      <w:pPr>
        <w:pStyle w:val="Heading1"/>
      </w:pPr>
      <w:r>
        <w:t>四、短線操作建議</w:t>
      </w:r>
    </w:p>
    <w:p>
      <w:pPr>
        <w:pStyle w:val="Heading2"/>
      </w:pPr>
      <w:r>
        <w:t>🟢 台股</w:t>
      </w:r>
    </w:p>
    <w:p>
      <w:pPr>
        <w:pStyle w:val="ListNumber"/>
      </w:pPr>
      <w:r>
        <w:t>AI供應鏈仍是主軸：台積電、先進封裝、散熱族群（奇鋐、雙鴻）、PCB/ABF載板（欣興、南電、景碩）值得續抱</w:t>
      </w:r>
    </w:p>
    <w:p>
      <w:pPr>
        <w:pStyle w:val="ListNumber"/>
      </w:pPr>
      <w:r>
        <w:t>機器人概念股逢回可注意：實質受惠股將脫穎而出</w:t>
      </w:r>
    </w:p>
    <w:p>
      <w:pPr>
        <w:pStyle w:val="ListNumber"/>
      </w:pPr>
      <w:r>
        <w:t>留意COMPUTEX（5月底）前後可能利多出盡，分批獲利了結</w:t>
      </w:r>
    </w:p>
    <w:p>
      <w:pPr>
        <w:pStyle w:val="ListNumber"/>
      </w:pPr>
      <w:r>
        <w:t>觀察重點：新台幣升值速度、成交量能否維持</w:t>
      </w:r>
    </w:p>
    <w:p>
      <w:pPr>
        <w:pStyle w:val="Heading2"/>
      </w:pPr>
      <w:r>
        <w:t>🟡 美股</w:t>
      </w:r>
    </w:p>
    <w:p>
      <w:pPr>
        <w:pStyle w:val="ListNumber"/>
      </w:pPr>
      <w:r>
        <w:t>輝達（NVDIA）：AI晶片需求無天花板，但股價已高，震幅加大，適合長線持有</w:t>
      </w:r>
    </w:p>
    <w:p>
      <w:pPr>
        <w:pStyle w:val="ListNumber"/>
      </w:pPr>
      <w:r>
        <w:t>Alphabet：Google Cloud超預期，目標價獲多家券商調升至400美元</w:t>
      </w:r>
    </w:p>
    <w:p>
      <w:pPr>
        <w:pStyle w:val="ListNumber"/>
      </w:pPr>
      <w:r>
        <w:t>Microsoft / Amazon：雲端與AI結合體，適合穩健型投資人</w:t>
      </w:r>
    </w:p>
    <w:p>
      <w:pPr>
        <w:pStyle w:val="ListNumber"/>
      </w:pPr>
      <w:r>
        <w:t>注意風險：VIX若持續攀升至25以上，宜減碼科技股</w:t>
      </w:r>
    </w:p>
    <w:p/>
    <w:p>
      <w:pPr>
        <w:pStyle w:val="Heading1"/>
      </w:pPr>
      <w:r>
        <w:t>五、風險提示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風險類型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台股</w:t>
            </w:r>
          </w:p>
        </w:tc>
        <w:tc>
          <w:tcPr>
            <w:tcW w:type="dxa" w:w="2880"/>
            <w:shd w:val="clear" w:color="auto" w:fill="1a527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美股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利率風險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地緣政治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估值風險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匯率風險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流動性風險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低</w:t>
            </w:r>
          </w:p>
        </w:tc>
      </w:tr>
    </w:tbl>
    <w:p/>
    <w:p>
      <w:pPr>
        <w:pStyle w:val="Heading1"/>
      </w:pPr>
      <w:r>
        <w:t>六、結論</w:t>
      </w:r>
    </w:p>
    <w:p>
      <w:r>
        <w:rPr>
          <w:b/>
        </w:rPr>
        <w:t>🏆 這一仗，台股明顯勝出。</w:t>
        <w:br/>
        <w:br/>
      </w:r>
      <w:r>
        <w:t>過去兩週台股累計上漲約 5.3%，遠優於美股S&amp;P 500的 1.4%。拉長一個月來看更是大勝（+17.86% vs +7.46%）。</w:t>
        <w:br/>
        <w:br/>
        <w:t>核心原因：台灣AI供應鏈是這波AI革命的必要供應商，COMPUTEX 前夕的激情讓資金願意給予更高的本益比。反觀美股，縱使財報亮眼，但「利多不漲」的現象說明市場已提前反映太多。</w:t>
        <w:br/>
        <w:br/>
        <w:t>短線而言，台股多頭格局未變，但已進入「高檔區」，建議做好停損紀律，分批獲利了結，態度謹慎樂觀。美股則適合長線定投科技主軸，特別是雲端與AI基礎建設。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