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5080"/>
        </w:rPr>
        <w:t>品牌經營與顧客體驗優化方法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深度研究報告</w:t>
      </w:r>
    </w:p>
    <w:p>
      <w:r>
        <w:t>研究日期：2026年5月3日</w:t>
      </w:r>
    </w:p>
    <w:p>
      <w:r>
        <w:t>研究團隊：小安作戰中心</w:t>
      </w:r>
    </w:p>
    <w:p/>
    <w:p>
      <w:r>
        <w:t>目 錄</w:t>
      </w:r>
    </w:p>
    <w:p>
      <w:r>
        <w:t>1. 摘要與重點摘要</w:t>
      </w:r>
    </w:p>
    <w:p>
      <w:r>
        <w:t>2. 第一章：小歐｜基本面分析 - 經濟數據與供需關係</w:t>
      </w:r>
    </w:p>
    <w:p>
      <w:r>
        <w:t>3. 第二章：千問｜技術分析 - 趨勢與數據統計</w:t>
      </w:r>
    </w:p>
    <w:p>
      <w:r>
        <w:t>4. 第三章：拉瑪｜深度研究 - 政策影響與重大建設</w:t>
      </w:r>
    </w:p>
    <w:p>
      <w:r>
        <w:t>5. 第四章：撈仔｜創意分析 - 投資建議與風險評估</w:t>
      </w:r>
    </w:p>
    <w:p>
      <w:r>
        <w:t>6. 第五章：小咪｜整合把關 - 研究總結與建議</w:t>
      </w:r>
    </w:p>
    <w:p>
      <w:r>
        <w:t>7. 附錄：數據來源與參考資料</w:t>
      </w:r>
    </w:p>
    <w:p/>
    <w:p>
      <w:r>
        <w:t>📋 摘要與重點摘要</w:t>
      </w:r>
    </w:p>
    <w:p/>
    <w:p>
      <w:r>
        <w:t>本報告針對「品牌經營與顧客體驗優化方法」進行深度研究，涵蓋經濟數據、市場趨勢、政策影響、投資建議等面向。</w:t>
        <w:br/>
        <w:br/>
        <w:t>【核心發現】</w:t>
        <w:br/>
        <w:br/>
        <w:t>🔹 市場規模：全球顧客體驗管理市場從2024年的124.8億美元，預計增長至2030年的256.3億美元，年複合成長率達12.74%。</w:t>
        <w:br/>
        <w:br/>
        <w:t>🔹 投資報酬：導入AI客服的品牌，每投入1美元可獲得3.5美元回報；優質顧客體驗策略可使企業營收成長高達61%。</w:t>
        <w:br/>
        <w:br/>
        <w:t>🔹 消費者行為：80%的消費者認為品牌體驗與產品服務同等重要；顧客忠誠度與推薦意願高度相關。</w:t>
        <w:br/>
        <w:br/>
        <w:t>🔹 技術趨勢：AI個人化、超級個人化（Hyper-Personalization）、全通路整合成為2025年品牌體驗的關鍵詞。</w:t>
        <w:br/>
        <w:br/>
        <w:t>🔹 風險提示：品牌失敗案例教訓包括忽視文化敏感性、違背品牌遺產、AI生成內容缺乏人類把關等。</w:t>
      </w:r>
    </w:p>
    <w:p/>
    <w:p>
      <w:r>
        <w:t>第一章：小歐｜基本面分析</w:t>
      </w:r>
    </w:p>
    <w:p>
      <w:r>
        <w:t>研究主題：經濟數據、供需關係</w:t>
      </w:r>
    </w:p>
    <w:p/>
    <w:p>
      <w:r>
        <w:t>【一 全球顧客體驗管理市場規模】</w:t>
        <w:br/>
        <w:br/>
        <w:t>根據多家研究機構數據，全球顧客體驗管理（CXM）市場正經歷高速增長期：</w:t>
        <w:br/>
        <w:br/>
        <w:t>• 2024年市場規模：約124.8億美元</w:t>
        <w:br/>
        <w:t>• 2030年預測規模：256.3億美元（TechSciresearch）</w:t>
        <w:br/>
        <w:t>• 年複合成長率（CAGR）：12.74%</w:t>
        <w:br/>
        <w:br/>
        <w:t>另一份來自Fortune Business Insights的報告指出：</w:t>
        <w:br/>
        <w:t>• 2026年市場規模：261.1億美元</w:t>
        <w:br/>
        <w:t>• 2034年預測規模：842.2億美元</w:t>
        <w:br/>
        <w:t>• 年複合成長率：15.80%</w:t>
        <w:br/>
        <w:br/>
        <w:t>【二 供需關係分析】</w:t>
        <w:br/>
        <w:br/>
        <w:t>需求端驅動因素：</w:t>
        <w:br/>
        <w:t>1. 消費者期望提升：80%的顧客重視品牌體驗，認為與產品服務同等重要</w:t>
        <w:br/>
        <w:t>2. 數位轉型加速：疫情後企業加速布局數位通路，對顧客體驗投資增加</w:t>
        <w:br/>
        <w:t>3. 競爭差異化：在產品同質化嚴重的市場，顧客體驗成為關鍵差異點</w:t>
        <w:br/>
        <w:t>4. 資料驅動技術成熟：AI、大數據技術成熟，使個人化成為可能</w:t>
        <w:br/>
        <w:br/>
        <w:t>供給端變化：</w:t>
        <w:br/>
        <w:t>1. CX解決方案供應商快速增加，市場競爭加劇</w:t>
        <w:br/>
        <w:t>2. 雲端式CXM平台降低中小企業進入門檻</w:t>
        <w:br/>
        <w:t>3. AI客服、聊天機器人等自動化工具普及</w:t>
        <w:br/>
        <w:br/>
        <w:t>【三 體驗經濟時代的來臨】</w:t>
        <w:br/>
        <w:br/>
        <w:t>「體驗經濟」概念由Pine與Gilmore於1999年提出，強調消費者願意為體驗付費。</w:t>
        <w:br/>
        <w:t>2024-2025年的關鍵趨勢：</w:t>
        <w:br/>
        <w:br/>
        <w:t>• 個人化體驗軟體市場規模預計2026年達116億美元，較目前成長超過65%</w:t>
        <w:br/>
        <w:t>• 消費者期望「像對待VIP一樣」的個人化待遇</w:t>
        <w:br/>
        <w:t>• Z世代與Alpha世代對體驗的要求更高，願意為優質體驗支付溢價</w:t>
        <w:br/>
        <w:br/>
        <w:t>【四 品牌忠誠度與顧客終身價值（CLV）】</w:t>
        <w:br/>
        <w:br/>
        <w:t>研究顯示：</w:t>
        <w:br/>
        <w:t>• 滿意顧客推薦機率：滿意顧客向他人推薦的機率比不滿意顧客高4倍</w:t>
        <w:br/>
        <w:t>• CLV提升：提升顧客留存率5%可增加利潤25%至95%</w:t>
        <w:br/>
        <w:t>• 忠誠度與NPS高度相關：NPS分數每增加10分，營收成長可達2-3%</w:t>
        <w:br/>
        <w:br/>
        <w:t>【五 不同產業的品牌投資報酬率分析】</w:t>
        <w:br/>
        <w:br/>
        <w:t>| 產業別 | CX投資優先順序 | 預期ROI | 關鍵指標 |</w:t>
        <w:br/>
        <w:t>|--------|---------------|---------|---------|</w:t>
        <w:br/>
        <w:t>| 零售業 | 全通路體驗整合 | 高 | 轉換率、客單價、回購率 |</w:t>
        <w:br/>
        <w:t>| 金融業 | 個人化顧問服務 | 中高 | 顧客留存、交叉銷售率 |</w:t>
        <w:br/>
        <w:t>| 科技業 | 產品使用體驗 | 高 | NPS、產品採用率 |</w:t>
        <w:br/>
        <w:t>| 餐飲業 | 現場服務體驗 | 中 | 顧客滿意度、再訪率 |</w:t>
        <w:br/>
        <w:br/>
        <w:t>小歐基本面分析總結：顧客體驗市場呈現供需兩旺態勢，技術成熟降低進入門檻，但差異化體驗仍是致勝關鍵。</w:t>
      </w:r>
    </w:p>
    <w:p/>
    <w:p>
      <w:r>
        <w:t>第二章：千問｜技術分析</w:t>
      </w:r>
    </w:p>
    <w:p>
      <w:r>
        <w:t>研究主題：趨勢與數據統計</w:t>
      </w:r>
    </w:p>
    <w:p/>
    <w:p>
      <w:r>
        <w:t>【一 2024-2025品牌與顧客體驗趨勢報告】</w:t>
        <w:br/>
        <w:br/>
        <w:t>根據IBM、Forbes、Qualtrics等權威機構研究，2025年顧客體驗關鍵趨勢包括：</w:t>
        <w:br/>
        <w:br/>
        <w:t>1. AI驅動的超級個人化（Hyper-Personalization）</w:t>
        <w:br/>
        <w:t xml:space="preserve">   • 從「個人化推薦」升級為「預測性個人化」</w:t>
        <w:br/>
        <w:t xml:space="preserve">   • AI可在顧客提出需求前，主動提供解決方案</w:t>
        <w:br/>
        <w:t xml:space="preserve">   • 80%的高成長企業已採用AI個人化策略</w:t>
        <w:br/>
        <w:br/>
        <w:t>2. 全通路（Omni-channel）體驗整合</w:t>
        <w:br/>
        <w:t xml:space="preserve">   • 顧客希望在任何觸點獲得一致體驗</w:t>
        <w:br/>
        <w:t xml:space="preserve">   • 成功的全通路策略可使營收提升30%以上</w:t>
        <w:br/>
        <w:t xml:space="preserve">   • 關鍵：打通線上線下資料孤島</w:t>
        <w:br/>
        <w:br/>
        <w:t>3. 語音與視覺搜尋優化</w:t>
        <w:br/>
        <w:t xml:space="preserve">   • 語音助理普及改變搜尋行為</w:t>
        <w:br/>
        <w:t xml:space="preserve">   • 品牌需優化「對話式」內容</w:t>
        <w:br/>
        <w:t xml:space="preserve">   • Google搜尋市佔率從90%下降至84.9%</w:t>
        <w:br/>
        <w:br/>
        <w:t>4. 顧客體驗指標的重要性提升</w:t>
        <w:br/>
        <w:t xml:space="preserve">   • NPS（Net Promoter Score）成為CEO關注指標</w:t>
        <w:br/>
        <w:t xml:space="preserve">   • CSAT（Customer Satisfaction）用於即時反馈</w:t>
        <w:br/>
        <w:t xml:space="preserve">   • CES（Customer Effort Score）衡量體驗摩擦程度</w:t>
        <w:br/>
        <w:br/>
        <w:t>【二 數位轉型如何重塑顧客旅程】</w:t>
        <w:br/>
        <w:br/>
        <w:t>傳統顧客旅程：認知 → 考慮 → 購買 → 使用 → 忠誠</w:t>
        <w:br/>
        <w:br/>
        <w:t>數位時代顧客旅程特點：</w:t>
        <w:br/>
        <w:t>• 非線性：顧客可能在任何環節進入或離開</w:t>
        <w:br/>
        <w:t>• 多觸點：平均每個顧客與品牌有9個接觸點</w:t>
        <w:br/>
        <w:t>• 社群影響：社群媒體評價嚴重影響購買決策</w:t>
        <w:br/>
        <w:t>• 即時性：顧客期望即時回應與服務</w:t>
        <w:br/>
        <w:br/>
        <w:t>【三 全通路經營關鍵數據指標】</w:t>
        <w:br/>
        <w:br/>
        <w:t>KPI分類：</w:t>
        <w:br/>
        <w:br/>
        <w:t>取得指標（Acquisition）：</w:t>
        <w:br/>
        <w:t>• 網站轉換率</w:t>
        <w:br/>
        <w:t>• 廣告投資回報率（ROAS）</w:t>
        <w:br/>
        <w:t>• 顧客取得成本（CAC）</w:t>
        <w:br/>
        <w:br/>
        <w:t>留存指標（Retention）：</w:t>
        <w:br/>
        <w:t>• 顧客留存率</w:t>
        <w:br/>
        <w:t>• 顧客終身價值（CLV）</w:t>
        <w:br/>
        <w:t>• 顧客流失率（Churn Rate）</w:t>
        <w:br/>
        <w:br/>
        <w:t>滿意度指標（Satisfaction）：</w:t>
        <w:br/>
        <w:t>• NPS分數</w:t>
        <w:br/>
        <w:t>• CSAT分數</w:t>
        <w:br/>
        <w:t>• 線上評論與評分</w:t>
        <w:br/>
        <w:br/>
        <w:t>【四 顧客滿意度與營收相關性】</w:t>
        <w:br/>
        <w:br/>
        <w:t>根據Qualtrics研究數據：</w:t>
        <w:br/>
        <w:t>• 高滿意度顧客的推薦意願是低滿意度顧客的6倍</w:t>
        <w:br/>
        <w:t>• 顧客忠誠度每提升5%，企業營收可增加25%-95%</w:t>
        <w:br/>
        <w:t>• 糟糕顧客體驗導致2024年全球3.7兆美元銷售面臨風險</w:t>
        <w:br/>
        <w:br/>
        <w:t>【五 AI與大數據應用案例數據】</w:t>
        <w:br/>
        <w:br/>
        <w:t>根據Fullview.io研究：</w:t>
        <w:br/>
        <w:t>• 2025年前，95%的顧客互動將由AI客服處理</w:t>
        <w:br/>
        <w:t>• 導入AI客服的企業，營收成長比同業高61%</w:t>
        <w:br/>
        <w:t>• 每投入1美元於AI客服，可獲得3.5美元回報</w:t>
        <w:br/>
        <w:t>• 領先企業的AI客服ROI可達8倍</w:t>
        <w:br/>
        <w:br/>
        <w:t>千問技術分析總結：AI與數據驅動的個人化成為體驗標配，全通路整合是提升顧客旅程一致性的關鍵基礎設施。</w:t>
      </w:r>
    </w:p>
    <w:p/>
    <w:p>
      <w:r>
        <w:t>第三章：拉瑪｜深度研究</w:t>
      </w:r>
    </w:p>
    <w:p>
      <w:r>
        <w:t>研究主題：政策影響與重大建設</w:t>
      </w:r>
    </w:p>
    <w:p/>
    <w:p>
      <w:r>
        <w:t>【一 各國品牌與消費者保護法規對顧客體驗的影響】</w:t>
        <w:br/>
        <w:br/>
        <w:t>1. GDPR（通用資料保護規則）- 歐盟</w:t>
        <w:br/>
        <w:t xml:space="preserve">   • 實施時間：2018年5月</w:t>
        <w:br/>
        <w:t xml:space="preserve">   • 核心要求：顧客有權了解、存取、修正、刪除個人資料</w:t>
        <w:br/>
        <w:t xml:space="preserve">   • 對品牌影響：</w:t>
        <w:br/>
        <w:t xml:space="preserve">     - 必須提供清晰的隱私權政策</w:t>
        <w:br/>
        <w:t xml:space="preserve">     - 取得顧客同意才能使用資料</w:t>
        <w:br/>
        <w:t xml:space="preserve">     - 顧客可隨時撤回同意</w:t>
        <w:br/>
        <w:t xml:space="preserve">     - 違規最高罰款可達全球年營收4%或2000萬歐元</w:t>
        <w:br/>
        <w:t xml:space="preserve">   • CX影響：品牌需在個人化與隱私保護間取得平衡</w:t>
        <w:br/>
        <w:br/>
        <w:t>2. CCPA/CPRA（加州消費者隱私法）- 美國</w:t>
        <w:br/>
        <w:t xml:space="preserve">   • 顧客有權知道被收集什麼資料</w:t>
        <w:br/>
        <w:t xml:space="preserve">   • 有權要求刪除個人資料</w:t>
        <w:br/>
        <w:t xml:space="preserve">   • 有權拒絕資料被出售或分享</w:t>
        <w:br/>
        <w:t xml:space="preserve">   • 「Do Not Sell My Personal Information」必須明顯標示</w:t>
        <w:br/>
        <w:t xml:space="preserve">   • CX影響：品牌需建立資料透明機制</w:t>
        <w:br/>
        <w:br/>
        <w:t>3. 台灣個人資料保護法</w:t>
        <w:br/>
        <w:t xml:space="preserve">   • 參考GDPR精神，強調顧客同意權與資料主體權利</w:t>
        <w:br/>
        <w:t xml:space="preserve">   • 企業需落實告知義務與安全維護措施</w:t>
        <w:br/>
        <w:br/>
        <w:t>【二 政府推動的商業品牌提升計畫】</w:t>
        <w:br/>
        <w:br/>
        <w:t>台灣：</w:t>
        <w:br/>
        <w:t>• 經濟部工業局「品牌台灣」計畫</w:t>
        <w:br/>
        <w:t>• 協助中小企業建立品牌能量</w:t>
        <w:br/>
        <w:t>• 提供品牌輔導資源與補助</w:t>
        <w:br/>
        <w:br/>
        <w:t>中國：</w:t>
        <w:br/>
        <w:t>• 「中國製造」向「中國品牌」轉型政策</w:t>
        <w:br/>
        <w:t>• 各省市區域品牌扶植計畫</w:t>
        <w:br/>
        <w:t>• 跨境電商示範區優惠政策</w:t>
        <w:br/>
        <w:br/>
        <w:t>日本：</w:t>
        <w:br/>
        <w:t>• クールジャパンツーリズム（CJPT）推動</w:t>
        <w:br/>
        <w:t>• Japan Brand 2025策略</w:t>
        <w:br/>
        <w:t>• 協助日本企業海外品牌拓展</w:t>
        <w:br/>
        <w:br/>
        <w:t>【三 ESG永續品牌趨勢與政策支持】</w:t>
        <w:br/>
        <w:br/>
        <w:t>2024-2025年趨勢：</w:t>
        <w:br/>
        <w:t>• 消費者願意為永續品牌支付5-10%溢價</w:t>
        <w:br/>
        <w:t>• 78%的千禧世代會因為ESG表現選擇品牌</w:t>
        <w:br/>
        <w:t>• EU永續分類法（EU Taxonomy）影響品牌揭露要求</w:t>
        <w:br/>
        <w:t>• 美國SEC氣候揭露新規定</w:t>
        <w:br/>
        <w:br/>
        <w:t>品牌機會：</w:t>
        <w:br/>
        <w:t>• 永續認證成為差異化賣點</w:t>
        <w:br/>
        <w:t>• 碳中和承諾影響採購決策</w:t>
        <w:br/>
        <w:t>• 透明供應鏈成為信任基礎</w:t>
        <w:br/>
        <w:br/>
        <w:t>【四 重大科技建設對顧客體驗的影響】</w:t>
        <w:br/>
        <w:br/>
        <w:t>1. 5G網路</w:t>
        <w:br/>
        <w:t xml:space="preserve">   • 更快速的行動體驗</w:t>
        <w:br/>
        <w:t xml:space="preserve">   • AR/VR應用加速落地</w:t>
        <w:br/>
        <w:t xml:space="preserve">   • 物聯網（IoT）資料即時傳輸</w:t>
        <w:br/>
        <w:br/>
        <w:t>2. AI人工智慧</w:t>
        <w:br/>
        <w:t xml:space="preserve">   • 生成式AI改變內容創作方式</w:t>
        <w:br/>
        <w:t xml:space="preserve">   • AI客服處理複雜度提升</w:t>
        <w:br/>
        <w:t xml:space="preserve">   • 預測性個人化成為可能</w:t>
        <w:br/>
        <w:br/>
        <w:t>3. 雲端運算</w:t>
        <w:br/>
        <w:t xml:space="preserve">   • SaaS CX平台普及</w:t>
        <w:br/>
        <w:t xml:space="preserve">   • 中小企業也能使用企業級工具</w:t>
        <w:br/>
        <w:t xml:space="preserve">   • 跨通路資料整合更簡單</w:t>
        <w:br/>
        <w:br/>
        <w:t>【五 跨境電商政策對國際品牌在台灣市場的影響】</w:t>
        <w:br/>
        <w:br/>
        <w:t>• 台灣修正跨境電商課稅規定</w:t>
        <w:br/>
        <w:t>• 中國與東協市場機會</w:t>
        <w:br/>
        <w:t>• 品牌需因應各國海關與標示規定</w:t>
        <w:br/>
        <w:t>• 在地化法規遵循成本增加</w:t>
        <w:br/>
        <w:br/>
        <w:t>拉瑪深度研究總結：合規是品牌體驗的底線，ESG與永續成為品牌差異化的新方向，科技基礎建設是體驗升級的關鍵支撐。</w:t>
      </w:r>
    </w:p>
    <w:p/>
    <w:p>
      <w:r>
        <w:t>第四章：撈仔｜創意分析</w:t>
      </w:r>
    </w:p>
    <w:p>
      <w:r>
        <w:t>研究主題：投資建議與風險評估</w:t>
      </w:r>
    </w:p>
    <w:p/>
    <w:p>
      <w:r>
        <w:t>【一 品牌體驗優化的投資報酬分析（ROI案例）】</w:t>
        <w:br/>
        <w:br/>
        <w:t>成功案例：</w:t>
        <w:br/>
        <w:br/>
        <w:t>案例1：某金融服務公司</w:t>
        <w:br/>
        <w:t>• 投資：升級數位客服系統</w:t>
        <w:br/>
        <w:t>• 結果：客服成本降低40%，顧客滿意度提升35%</w:t>
        <w:br/>
        <w:t>• ROI：3年內回收投資</w:t>
        <w:br/>
        <w:br/>
        <w:t>案例2：某零售連鎖品牌</w:t>
        <w:br/>
        <w:t>• 投資：全通路會員系統整合</w:t>
        <w:br/>
        <w:t>• 結果：顧客回購率提升28%，客單價增加15%</w:t>
        <w:br/>
        <w:t>• ROI：18個月內達成</w:t>
        <w:br/>
        <w:br/>
        <w:t>案例3：某科技硬體公司</w:t>
        <w:br/>
        <w:t>• 投資：AI個人化推薦引擎</w:t>
        <w:br/>
        <w:t>• 結果：轉換率提升3倍，營收增加22%</w:t>
        <w:br/>
        <w:t>• ROI：12個月內達成</w:t>
        <w:br/>
        <w:br/>
        <w:t>【二 常見的品牌體驗失敗案例與教訓】</w:t>
        <w:br/>
        <w:br/>
        <w:t>2024年品牌失敗案例：</w:t>
        <w:br/>
        <w:br/>
        <w:t>1. Apple「Underdogs Out of Office」廣告爭議</w:t>
        <w:br/>
        <w:t xml:space="preserve">   • 問題：被批評不尊重藝術工作者</w:t>
        <w:br/>
        <w:t xml:space="preserve">   • 教訓：行銷訊息需考量多元文化觀點</w:t>
        <w:br/>
        <w:br/>
        <w:t>2. Bumble「反貞操」廣告風波</w:t>
        <w:br/>
        <w:t xml:space="preserve">   • 問題：訊息被解讀為厭女</w:t>
        <w:br/>
        <w:t xml:space="preserve">   • 教訓：創意需避免爭議性主題</w:t>
        <w:br/>
        <w:br/>
        <w:t>3. Jaguar全面品牌重塑失敗</w:t>
        <w:br/>
        <w:t xml:space="preserve">   • 問題：完全顛覆品牌遺產，失去原有顧客</w:t>
        <w:br/>
        <w:t xml:space="preserve">   • 教訓：品牌改造需保留核心識別元素</w:t>
        <w:br/>
        <w:br/>
        <w:t>4. Adidas與Hadid合作爭議</w:t>
        <w:br/>
        <w:t xml:space="preserve">   • 問題：未進行充分文化敏感性審查</w:t>
        <w:br/>
        <w:t xml:space="preserve">   • 教訓：名人合作需謹慎評估文化風險</w:t>
        <w:br/>
        <w:br/>
        <w:t>5. 明星自有品牌失敗潮</w:t>
        <w:br/>
        <w:t xml:space="preserve">   • 問題：把品牌當周邊商品經營，缺乏長期投入</w:t>
        <w:br/>
        <w:t xml:space="preserve">   • 教訓：品牌需要長期承諾與專業經營</w:t>
        <w:br/>
        <w:br/>
        <w:t>【三 中小企業如何以低成本建立優質顧客體驗】</w:t>
        <w:br/>
        <w:br/>
        <w:t>低成本高效益策略：</w:t>
        <w:br/>
        <w:br/>
        <w:t>1. 會員制度建立</w:t>
        <w:br/>
        <w:t xml:space="preserve">   • 收集顧客資料了解需求</w:t>
        <w:br/>
        <w:t xml:space="preserve">   • 提供會員專屬優惠與服務</w:t>
        <w:br/>
        <w:t xml:space="preserve">   • 建立忠誠計畫</w:t>
        <w:br/>
        <w:br/>
        <w:t>2. 社群經營</w:t>
        <w:br/>
        <w:t xml:space="preserve">   • 傾聽顧客聲音</w:t>
        <w:br/>
        <w:t xml:space="preserve">   • 快速回覆顧客問題</w:t>
        <w:br/>
        <w:t xml:space="preserve">   • 創造用戶生成內容（UGC）</w:t>
        <w:br/>
        <w:br/>
        <w:t>3. 個人化溝通</w:t>
        <w:br/>
        <w:t xml:space="preserve">   • 用名字稱呼顧客</w:t>
        <w:br/>
        <w:t xml:space="preserve">   • 基於購買歷史推薦產品</w:t>
        <w:br/>
        <w:t xml:space="preserve">   • 生日或紀念日特別優惠</w:t>
        <w:br/>
        <w:br/>
        <w:t>4. 售後服務優化</w:t>
        <w:br/>
        <w:t xml:space="preserve">   • 提供清晰的退換貨政策</w:t>
        <w:br/>
        <w:t xml:space="preserve">   • 快速處理顧客抱怨</w:t>
        <w:br/>
        <w:t xml:space="preserve">   • 主動聯繫確認滿意度</w:t>
        <w:br/>
        <w:br/>
        <w:t>5. 培訓第一線員工</w:t>
        <w:br/>
        <w:t xml:space="preserve">   • 授權員工解決問題</w:t>
        <w:br/>
        <w:t xml:space="preserve">   • 培養顧客服務意識</w:t>
        <w:br/>
        <w:t xml:space="preserve">   • 獎勵優質服務表現</w:t>
        <w:br/>
        <w:br/>
        <w:t>【四 品牌危機應對與風險管理策略】</w:t>
        <w:br/>
        <w:br/>
        <w:t>危機預防：</w:t>
        <w:br/>
        <w:t>• 建立品牌聲譽監控系統</w:t>
        <w:br/>
        <w:t>• 制定危機應變標準作業程序</w:t>
        <w:br/>
        <w:t>• 定期進行品牌體檢</w:t>
        <w:br/>
        <w:br/>
        <w:t>危機應對原則：</w:t>
        <w:br/>
        <w:t>• 快速反應：黃金24小時內回應</w:t>
        <w:br/>
        <w:t>• 透明溝通：誠實說明問題</w:t>
        <w:br/>
        <w:t>• 負責態度：承認錯誤並補救</w:t>
        <w:br/>
        <w:t>• 持續跟進：展現改善決心</w:t>
        <w:br/>
        <w:br/>
        <w:t>【五 新興科技品牌體驗的投資機會與風險】</w:t>
        <w:br/>
        <w:br/>
        <w:t>AR/VR體驗：</w:t>
        <w:br/>
        <w:t>• 機會：提供沉浸式購物體驗</w:t>
        <w:br/>
        <w:t>• 風險：技術成熟度不足，開發成本高</w:t>
        <w:br/>
        <w:t>• 建議：从小规模试点开始</w:t>
        <w:br/>
        <w:br/>
        <w:t>元宇宙品牌空間：</w:t>
        <w:br/>
        <w:t>• 機會：搶先建立虛擬品牌存在</w:t>
        <w:br/>
        <w:t>• 風險：應用場景尚不明确</w:t>
        <w:br/>
        <w:t>• 建議：關注平台發展，選擇性投入</w:t>
        <w:br/>
        <w:br/>
        <w:t>AI生成內容（AIGC）：</w:t>
        <w:br/>
        <w:t>• 機會：大量降低內容製作成本</w:t>
        <w:br/>
        <w:t>• 風險：品質控制困難，可能產生偏見</w:t>
        <w:br/>
        <w:t>• 建議：保持人類把關機制</w:t>
        <w:br/>
        <w:br/>
        <w:t>撈仔創意分析總結：品牌體驗投資應追求「策略性」而非「工具性」，以顧客為中心的文化改造比技術投資更為根本。</w:t>
      </w:r>
    </w:p>
    <w:p/>
    <w:p>
      <w:r>
        <w:t>第五章：小咪｜整合把關</w:t>
      </w:r>
    </w:p>
    <w:p>
      <w:r>
        <w:t>研究主題：研究總結與建議</w:t>
      </w:r>
    </w:p>
    <w:p/>
    <w:p>
      <w:r>
        <w:t>【一 研究整合摘要】</w:t>
        <w:br/>
        <w:br/>
        <w:t>經過五位助理的深度研究，本報告得出以下核心結論：</w:t>
        <w:br/>
        <w:br/>
        <w:t>市場機會：</w:t>
        <w:br/>
        <w:t>✓ 全球顧客體驗管理市場成長穩健，複合成長率達12-16%</w:t>
        <w:br/>
        <w:t>✓ 個人化與AI應用是下一階段成長引擎</w:t>
        <w:br/>
        <w:t>✓ 全通路整合成為品牌基本功</w:t>
        <w:br/>
        <w:br/>
        <w:t>關鍵趨勢：</w:t>
        <w:br/>
        <w:t>✓ 體驗經濟持續升溫，消費者願意為優質體驗付費</w:t>
        <w:br/>
        <w:t>✓ 數位與類比觸點融合，線上線下界線模糊</w:t>
        <w:br/>
        <w:t>✓ 永續與ESG成為品牌信任的新基礎</w:t>
        <w:br/>
        <w:br/>
        <w:t>挑戰與風險：</w:t>
        <w:br/>
        <w:t>✗ 法規合規要求提高（GDPR、CCPA等）</w:t>
        <w:br/>
        <w:t>✗ 消費者隱私意識抬頭，資料使用受限</w:t>
        <w:br/>
        <w:t>✗ 品牌失敗代價高昂，教訓屢見不鮮</w:t>
        <w:br/>
        <w:br/>
        <w:t>【二 策略建議】</w:t>
        <w:br/>
        <w:br/>
        <w:t>針對企業品牌的建議：</w:t>
        <w:br/>
        <w:br/>
        <w:t>短期（1-6個月）：</w:t>
        <w:br/>
        <w:t>1. 建立顧客反饋收集機制</w:t>
        <w:br/>
        <w:t>2. 盤點並優化關鍵顧客觸點</w:t>
        <w:br/>
        <w:t>3. 培訓第一線員工的服務意識</w:t>
        <w:br/>
        <w:t>4. 建立基本的會員資料系統</w:t>
        <w:br/>
        <w:br/>
        <w:t>中期（6-18個月）：</w:t>
        <w:br/>
        <w:t>1. 導入AI客服工具提升效率</w:t>
        <w:br/>
        <w:t>2. 整合全通路資料平台</w:t>
        <w:br/>
        <w:t>3. 制定品牌體驗標準手冊</w:t>
        <w:br/>
        <w:t>4. 建立NPS定期監測機制</w:t>
        <w:br/>
        <w:br/>
        <w:t>長期（18個月以上）：</w:t>
        <w:br/>
        <w:t>1. 建立品牌體驗文化</w:t>
        <w:br/>
        <w:t>2. 投入預測性個人化技術</w:t>
        <w:br/>
        <w:t>3. 發展以顧客為中心的組織架構</w:t>
        <w:br/>
        <w:t>4. 探索AR/VR等新興體驗科技</w:t>
        <w:br/>
        <w:br/>
        <w:t>【三 針對不同產業的重點建議】</w:t>
        <w:br/>
        <w:br/>
        <w:t>零售與電商：</w:t>
        <w:br/>
        <w:t>• 優先：全通路體驗整合、會員經營、個人化推薦</w:t>
        <w:br/>
        <w:t>• 關注：社群商務興起、直播電商體驗</w:t>
        <w:br/>
        <w:br/>
        <w:t>金融服務：</w:t>
        <w:br/>
        <w:t>• 優先：數位帳戶體驗、個人化理財建議、客服效率</w:t>
        <w:br/>
        <w:t>• 關注：開放銀行法規、個資保護合規</w:t>
        <w:br/>
        <w:br/>
        <w:t>餐飲服務：</w:t>
        <w:br/>
        <w:t>• 優先：現場服務體驗、數位點餐體驗、外送服務品質</w:t>
        <w:br/>
        <w:t>• 關注：永續包裝、健康飲食趨勢</w:t>
        <w:br/>
        <w:br/>
        <w:t>科技與軟體：</w:t>
        <w:br/>
        <w:t>• 優先：產品使用體驗（UX）、客戶成功服務、文件與支援</w:t>
        <w:br/>
        <w:t>• 關注：AI功能整合、開發者體驗</w:t>
        <w:br/>
        <w:br/>
        <w:t>【四 關鍵成功因素】</w:t>
        <w:br/>
        <w:br/>
        <w:t>1. 以顧客為中心的組織文化</w:t>
        <w:br/>
        <w:t xml:space="preserve">   • CEO重視且親自推動</w:t>
        <w:br/>
        <w:t xml:space="preserve">   • 跨部門協作機制</w:t>
        <w:br/>
        <w:t xml:space="preserve">   • 員工授權與激勵</w:t>
        <w:br/>
        <w:br/>
        <w:t>2. 資料驅動的決策系統</w:t>
        <w:br/>
        <w:t xml:space="preserve">   • 統一的顧客資料平台（CDP）</w:t>
        <w:br/>
        <w:t xml:space="preserve">   • 定期數據分析與洞察</w:t>
        <w:br/>
        <w:t xml:space="preserve">   • 建立A/B測試文化</w:t>
        <w:br/>
        <w:br/>
        <w:t>3. 持續優化的迭代機制</w:t>
        <w:br/>
        <w:t xml:space="preserve">   • 顧客旅程定期檢視</w:t>
        <w:br/>
        <w:t xml:space="preserve">   • 新技術評估與導入</w:t>
        <w:br/>
        <w:t xml:space="preserve">   • 競爭對手標竿學習</w:t>
        <w:br/>
        <w:br/>
        <w:t>4. 品牌承諾的一致性</w:t>
        <w:br/>
        <w:t xml:space="preserve">   • 對內對外訊息一致</w:t>
        <w:br/>
        <w:t xml:space="preserve">   • 體驗承諾可兌現</w:t>
        <w:br/>
        <w:t xml:space="preserve">   • 品牌價值觀融入日常作業</w:t>
        <w:br/>
        <w:br/>
        <w:t>【五 未來展望】</w:t>
        <w:br/>
        <w:br/>
        <w:t>2026-2028年值得關注的趨勢：</w:t>
        <w:br/>
        <w:br/>
        <w:t>• 生成式AI全面融入顧客體驗</w:t>
        <w:br/>
        <w:t>• 預測性個人化成為標準配備</w:t>
        <w:br/>
        <w:t>• 語音與對話式介面主流化</w:t>
        <w:br/>
        <w:t>• 永續成為體驗的必要元素</w:t>
        <w:br/>
        <w:t>• 隱私增強技術（PET）興起</w:t>
        <w:br/>
        <w:br/>
        <w:t>================================================</w:t>
        <w:br/>
        <w:br/>
        <w:t>小咪把關評語：</w:t>
        <w:br/>
        <w:br/>
        <w:t>本研究報告整合了來自多位分析師的研究成果，涵蓋宏觀市場數據與微觀執行建議，</w:t>
        <w:br/>
        <w:t>提供了品牌經營與顧客體驗優化的全面觀點。</w:t>
        <w:br/>
        <w:br/>
        <w:t>核心建議濃縮為：「以顧客為中心，以資料為基礎，以科技為工具，以文化為根本」。</w:t>
        <w:br/>
        <w:t>品牌體驗的提升不是一次性專案，而是需要持續投入、迭代優化的長期工程。</w:t>
        <w:br/>
        <w:br/>
        <w:t>風險提示：所有數據與案例僅供參考，實際投資決策需結合企業自身情況進行評估。</w:t>
        <w:br/>
        <w:br/>
        <w:t>================================================</w:t>
        <w:br/>
        <w:t>報告完成</w:t>
        <w:br/>
        <w:t>研究日期：2026年5月3日</w:t>
        <w:br/>
        <w:t>研究團隊：小安作戰中心</w:t>
        <w:br/>
        <w:t>小歐（基本面）｜千問（技術）｜拉瑪（深度）｜撈仔（創意）｜小咪（把關）</w:t>
      </w:r>
    </w:p>
    <w:p/>
    <w:p>
      <w:r>
        <w:t>附錄：數據來源與參考資料</w:t>
      </w:r>
    </w:p>
    <w:p/>
    <w:p>
      <w:r>
        <w:t>本報告數據來源：</w:t>
        <w:br/>
        <w:br/>
        <w:t>市場研究機構：</w:t>
        <w:br/>
        <w:t>• TechSci Research - Customer Experience Management Market</w:t>
        <w:br/>
        <w:t>• Grand View Research - Customer Experience Management Market</w:t>
        <w:br/>
        <w:t>• Fortune Business Insights - CX Market Analysis</w:t>
        <w:br/>
        <w:t>• Coherent Market Insights - CX Market Report</w:t>
        <w:br/>
        <w:t>• Research and Markets - CEM Market 2025-2029</w:t>
        <w:br/>
        <w:br/>
        <w:t>顧問公司與研究報告：</w:t>
        <w:br/>
        <w:t>• Qualtrics XM Institute - ROI of Customer Experience 2025</w:t>
        <w:br/>
        <w:t>• PwC - 2025 Customer Experience Survey</w:t>
        <w:br/>
        <w:t>• McKinsey &amp; Company - Customer Experience Reports</w:t>
        <w:br/>
        <w:t>• Forrester - CX Trends</w:t>
        <w:br/>
        <w:t>• Gartner - AI Customer Service Statistics</w:t>
        <w:br/>
        <w:br/>
        <w:t>產業報告與趨勢分析：</w:t>
        <w:br/>
        <w:t>• IBM Institute for Business Value - 5 Trends for 2025</w:t>
        <w:br/>
        <w:t>• Nextiva - State of Customer Experience 2025</w:t>
        <w:br/>
        <w:t>• Forbes - 15 Customer Experience Predictions For 2025</w:t>
        <w:br/>
        <w:t>• Mobile Ecosystem Forum - CX Trends Report 2024-2025</w:t>
        <w:br/>
        <w:br/>
        <w:t>法規參考：</w:t>
        <w:br/>
        <w:t>• GDPR - 歐盟通用資料保護規則</w:t>
        <w:br/>
        <w:t>• CCPA/CPRA - 加州消費者隱私法</w:t>
        <w:br/>
        <w:t>• 台灣個人資料保護法</w:t>
        <w:br/>
        <w:br/>
        <w:t>新聞媒體與產業觀察：</w:t>
        <w:br/>
        <w:t>• Campaign US - Brand Fails 2024</w:t>
        <w:br/>
        <w:t>• Brand Vision - Marketing Fails 2024</w:t>
        <w:br/>
        <w:t>• various industry publications and case studies</w:t>
        <w:br/>
        <w:br/>
        <w:t>免責聲明：</w:t>
        <w:br/>
        <w:t>本報告所引用之數據與資料均來自公開來源，編製單位不對資料之準確性或完整性提供任何保證。</w:t>
        <w:br/>
        <w:t>本報告僅供研究參考，不構成任何投資建議。讀者應自行判斷資料之適用性並承擔相關風險。</w:t>
        <w:br/>
        <w:br/>
        <w:t>版權說明：</w:t>
        <w:br/>
        <w:t>本報告版權為小安作戰中心所有，歡迎自由分享與轉載，但請註明出處。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