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壓力管理與心理健康維護建議</w:t>
      </w:r>
    </w:p>
    <w:p>
      <w:pPr>
        <w:spacing w:after="400"/>
        <w:jc w:val="center"/>
      </w:pPr>
      <w:r>
        <w:t xml:space="preserve">報告日期：2026/4/30</w:t>
      </w:r>
    </w:p>
    <w:p>
      <w:pPr>
        <w:pStyle w:val="Heading1"/>
        <w:spacing w:after="200" w:before="400"/>
      </w:pPr>
      <w:r>
        <w:t xml:space="preserve">一、壓力管理的基本概念與類型</w:t>
      </w:r>
    </w:p>
    <w:p>
      <w:pPr>
        <w:pStyle w:val="Heading2"/>
        <w:spacing w:after="150" w:before="300"/>
      </w:pPr>
      <w:r>
        <w:t xml:space="preserve">（一）什麼是壓力？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壓力是生活中的一部分，無法完全避免。它是我們身體對緊張環境（即「壓力源」）的自然反應。當遇到壓力時，身體會本能地釋放壓力荷爾蒙，引發「戰鬥或逃走」反應：呼吸急促、感官敏銳、心跳加速、肌肉繃緊、血壓上升。這是生物本能的保護機制，有助於我們調動能量應對危機。</w:t>
      </w:r>
    </w:p>
    <w:p>
      <w:pPr>
        <w:pStyle w:val="Heading2"/>
        <w:spacing w:after="150" w:before="300"/>
      </w:pPr>
      <w:r>
        <w:t xml:space="preserve">（二）壓力的類型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根據心理學的 Dundee Stress State Questionnaire（DSSQ）分類，壓力可分為三大類：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1. 困擾（Distress）</w:t>
      </w:r>
      <w:r>
        <w:rPr>
          <w:rFonts w:ascii="細明體" w:cs="細明體" w:eastAsia="細明體" w:hAnsi="細明體"/>
          <w:sz w:val="24"/>
          <w:szCs w:val="24"/>
        </w:rPr>
        <w:t xml:space="preserve">：因即時問題或壞事發生後產生的情緒反應，如考試失利、面試緊張。這種反應是生物本能，協助我們敏捷地應對危機。建議以靜觀方式觀察自己的壓力，而非強行終止反應。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2. 擔憂（Worry）</w:t>
      </w:r>
      <w:r>
        <w:rPr>
          <w:rFonts w:ascii="細明體" w:cs="細明體" w:eastAsia="細明體" w:hAnsi="細明體"/>
          <w:sz w:val="24"/>
          <w:szCs w:val="24"/>
        </w:rPr>
        <w:t xml:space="preserve">：對不確定或未發生的事情的焦慮，如假設考試失敗沒有好前途。擔憂會使我們從當下脫節，建議將注意力拉回當下，透過靜觀訓練增強專注能力。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3. 無力感（Lack of Task Engagement）</w:t>
      </w:r>
      <w:r>
        <w:rPr>
          <w:rFonts w:ascii="細明體" w:cs="細明體" w:eastAsia="細明體" w:hAnsi="細明體"/>
          <w:sz w:val="24"/>
          <w:szCs w:val="24"/>
        </w:rPr>
        <w:t xml:space="preserve">：認為自己做什麼都徒勞無功，通常由「事情無法改變」或「找不到事情意義」兩因素引起。建議尋找並實現令自己有熱情的事情，透過靜觀更察覺自己對事物的反應。</w:t>
      </w:r>
    </w:p>
    <w:p>
      <w:pPr>
        <w:pStyle w:val="Heading2"/>
        <w:spacing w:after="150" w:before="300"/>
      </w:pPr>
      <w:r>
        <w:t xml:space="preserve">（三）正面與負面壓力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好（正面）壓力</w:t>
      </w:r>
      <w:r>
        <w:rPr>
          <w:rFonts w:ascii="細明體" w:cs="細明體" w:eastAsia="細明體" w:hAnsi="細明體"/>
          <w:sz w:val="24"/>
          <w:szCs w:val="24"/>
        </w:rPr>
        <w:t xml:space="preserve">：在預算之內且可期待的壓力，能帶來正面的動力和能量，如有計劃的慶祝活動或度假。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壞（負面）壓力</w:t>
      </w:r>
      <w:r>
        <w:rPr>
          <w:rFonts w:ascii="細明體" w:cs="細明體" w:eastAsia="細明體" w:hAnsi="細明體"/>
          <w:sz w:val="24"/>
          <w:szCs w:val="24"/>
        </w:rPr>
        <w:t xml:space="preserve">：突如其來、不希望出現或被迫的壓力，會帶來憂慮、憤怒或悲傷。長期承受大量負面壓力會損害健康。答案是「因人而異」——每個人對壓力源的接受程度和處理方式都不同。</w:t>
      </w:r>
    </w:p>
    <w:p>
      <w:pPr>
        <w:pStyle w:val="Heading1"/>
        <w:spacing w:after="200" w:before="400"/>
      </w:pPr>
      <w:r>
        <w:t xml:space="preserve">二、心理健康評估與自我檢測</w:t>
      </w:r>
    </w:p>
    <w:p>
      <w:pPr>
        <w:pStyle w:val="Heading2"/>
        <w:spacing w:after="150" w:before="300"/>
      </w:pPr>
      <w:r>
        <w:t xml:space="preserve">（一）壓力警訊的身體症狀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壓力最麻煩之處在於它很會偽裝。它不一定先變成悲傷或恐慌，反而常先出現在身體症狀：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頭痛、肩頸僵硬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胃酸逆流、腹瀉或便祕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胸悶、疲倦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當壓力沒有被好好處理，它會慢慢把人推向心理生理疾病的交界。研究顯示，憂鬱症患者的平均壽命可能縮短達 10 年。</w:t>
      </w:r>
    </w:p>
    <w:p>
      <w:pPr>
        <w:pStyle w:val="Heading2"/>
        <w:spacing w:after="150" w:before="300"/>
      </w:pPr>
      <w:r>
        <w:t xml:space="preserve">（二）壓力指數自我檢測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根據董氏基金會心理健康網等資源，壓力指數評估參考：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回答 3 個「是」：壓力指數還在能負荷的範圍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回答 4～5 個「是」：壓力蠻困擾您的，雖然能勉強應付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回答 6～8 個「是」：您的壓力很大，建議先找尋相關醫療資源或專業協助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回答 9 個以上「是」：您的壓力已很嚴重，請立即到醫院找專業可信賴的人協助</w:t>
      </w:r>
    </w:p>
    <w:p>
      <w:pPr>
        <w:pStyle w:val="Heading2"/>
        <w:spacing w:after="150" w:before="300"/>
      </w:pPr>
      <w:r>
        <w:t xml:space="preserve">（三）心理健康狀態評估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根據心理健康評估量表：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0～5 分：身心健康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6～9 分：輕度情緒困擾，建議找家人或朋友聊聊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10～14 分：中度情緒困擾，建議尋求心理諮商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15 分以上：重度情緒困擾，請立即尋求專業協助</w:t>
      </w:r>
    </w:p>
    <w:p>
      <w:pPr>
        <w:pStyle w:val="Heading1"/>
        <w:spacing w:after="200" w:before="400"/>
      </w:pPr>
      <w:r>
        <w:t xml:space="preserve">三、實用減壓技巧與方法</w:t>
      </w:r>
    </w:p>
    <w:p>
      <w:pPr>
        <w:pStyle w:val="Heading2"/>
        <w:spacing w:after="150" w:before="300"/>
      </w:pPr>
      <w:r>
        <w:t xml:space="preserve">（一）正念減壓（MBSR）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正念（Mindfulness）是一種「專注於當下」的能力，能幫助我們放下評價、減少無意識的慣性反應，讓思緒脫離紛亂、更穩定。正念減壓（MBSR）是由喬．卡巴金（Jon Kabat-Zinn）於 1979 年開創的課程，典型為期 8 週。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正念練習的七大基本態度：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非評價、耐心、初心、信任、非用力追求、接納、放下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研究顯示，8 週的 MBSR 可讓焦慮嚴重度下降約三成。</w:t>
      </w:r>
    </w:p>
    <w:p>
      <w:pPr>
        <w:pStyle w:val="Heading2"/>
        <w:spacing w:after="150" w:before="300"/>
      </w:pPr>
      <w:r>
        <w:t xml:space="preserve">（二）呼吸練習技巧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每天 10 分鐘的呼吸練習，能幫助身體從備戰模式切回修復模式。實用的呼吸方法包括：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基礎腹式呼吸：單純讓呼吸下沉到腹部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延長吐氣法：刻意把吐氣拉長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方塊呼吸：適用於失眠或急性壓力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4-7-8 呼吸：吸氣 4 秒、憋氣 7 秒、吐氣 8 秒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6363 韻律性呼吸：吸氣 6 秒、憋氣 3 秒、吐氣 6 秒、暫停 3 秒</w:t>
      </w:r>
    </w:p>
    <w:p>
      <w:pPr>
        <w:pStyle w:val="Heading2"/>
        <w:spacing w:after="150" w:before="300"/>
      </w:pPr>
      <w:r>
        <w:t xml:space="preserve">（三）身體活動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研究發現，短短 10 分鐘的快走或伸展，就能幫助壓力荷爾蒙皮質醇自然下降。每週規律運動 150 分鐘，能把壓力荷爾蒙「代謝掉」，讓睡眠與情緒回到軌道。</w:t>
      </w:r>
    </w:p>
    <w:p>
      <w:pPr>
        <w:pStyle w:val="Heading2"/>
        <w:spacing w:after="150" w:before="300"/>
      </w:pPr>
      <w:r>
        <w:t xml:space="preserve">（四）認知行為治療（CBT）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認知行為治療是被反覆證實能有效降低壓力的心理介入方式。研究顯示，接受 CBT 後焦慮與壓力相關症狀平均可降低 40～60%，對憂鬱症狀的改善幅度約 30～50%，且效果具有持續性。</w:t>
      </w:r>
    </w:p>
    <w:p>
      <w:pPr>
        <w:pStyle w:val="Heading1"/>
        <w:spacing w:after="200" w:before="400"/>
      </w:pPr>
      <w:r>
        <w:t xml:space="preserve">四、職場與生活中的心理健康維護</w:t>
      </w:r>
    </w:p>
    <w:p>
      <w:pPr>
        <w:pStyle w:val="Heading2"/>
        <w:spacing w:after="150" w:before="300"/>
      </w:pPr>
      <w:r>
        <w:t xml:space="preserve">（一）界線管理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設定回覆訊息的時間，避免 24 小時待命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建立空間邊界與下班儀式，幫助大腦從工作模式切換到生活模式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學會拒絕，審慎評估每個任務的必要性</w:t>
      </w:r>
    </w:p>
    <w:p>
      <w:pPr>
        <w:pStyle w:val="Heading2"/>
        <w:spacing w:after="150" w:before="300"/>
      </w:pPr>
      <w:r>
        <w:t xml:space="preserve">（二）能量管理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找出自己的「威力時刻（Power Hours）」，把最重要的事情安排在最有精神的時段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建立工作暖身儀式，如番茄鐘工作法（25 分鐘專注）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每完成一件事後，給自己短暫的休息和放空時間</w:t>
      </w:r>
    </w:p>
    <w:p>
      <w:pPr>
        <w:pStyle w:val="Heading2"/>
        <w:spacing w:after="150" w:before="300"/>
      </w:pPr>
      <w:r>
        <w:t xml:space="preserve">（三）健康生活習慣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規律運動：以全穀和原型植物為主的均衡飲食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充足睡眠與規律作息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安排休息時間：每日 30 分鐘、每週 3 小時、每季至少一天</w:t>
      </w:r>
    </w:p>
    <w:p>
      <w:pPr>
        <w:pStyle w:val="Heading2"/>
        <w:spacing w:after="150" w:before="300"/>
      </w:pPr>
      <w:r>
        <w:t xml:space="preserve">（四）人際連結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哈佛跨世代研究發現，擁有良好的人際關係是幸福和長壽的重要預測指標。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避免習慣抱怨型的互動，減少接收負面情緒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安排充電的人際互動，參加讓你愉快的聚會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經營支持的人際圈，建立穩定和親密的朋友關係</w:t>
      </w:r>
    </w:p>
    <w:p>
      <w:pPr>
        <w:pStyle w:val="Heading2"/>
        <w:spacing w:after="150" w:before="300"/>
      </w:pPr>
      <w:r>
        <w:t xml:space="preserve">（五）正向心理學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正向心理學关注在日常生活中培養心理韌性，PERMA 模式包括：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正向情緒（Positive Emotions）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投入感（Engagement）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人際關係（Relationships）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生命意義（Meaning）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成就感（Achievement）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研究顯示，每日進行正向心理學及感恩練習的人，六個月後生活滿意度可提升約 25%。</w:t>
      </w:r>
    </w:p>
    <w:p>
      <w:pPr>
        <w:pStyle w:val="Heading1"/>
        <w:spacing w:after="200" w:before="400"/>
      </w:pPr>
      <w:r>
        <w:t xml:space="preserve">五、專業資源與求助管道</w:t>
      </w:r>
    </w:p>
    <w:p>
      <w:pPr>
        <w:pStyle w:val="Heading2"/>
        <w:spacing w:after="150" w:before="300"/>
      </w:pPr>
      <w:r>
        <w:t xml:space="preserve">（一）台灣本地資源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安心專線（心理諮詢）：1925（24 小時）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生命線：1995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張老師專線：1980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衛福部二十四小時求救電話：0800-788-995（全国哀悼与自杀防治）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每位勞工朋友有 6 次免費心理諮商資源（勞動部）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地方心理衛生中心（可查詢各县市政府卫生局）</w:t>
      </w:r>
    </w:p>
    <w:p>
      <w:pPr>
        <w:pStyle w:val="Heading2"/>
        <w:spacing w:after="150" w:before="300"/>
      </w:pPr>
      <w:r>
        <w:t xml:space="preserve">（二）專業服務類型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• 員工協助方案（EAP）</w:t>
      </w:r>
      <w:r>
        <w:rPr>
          <w:rFonts w:ascii="細明體" w:cs="細明體" w:eastAsia="細明體" w:hAnsi="細明體"/>
          <w:sz w:val="24"/>
          <w:szCs w:val="24"/>
        </w:rPr>
        <w:t xml:space="preserve">：企業提供的心理支援服務，包括保密心理諮詢、24/7 支援熱線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• 精神科醫師</w:t>
      </w:r>
      <w:r>
        <w:rPr>
          <w:rFonts w:ascii="細明體" w:cs="細明體" w:eastAsia="細明體" w:hAnsi="細明體"/>
          <w:sz w:val="24"/>
          <w:szCs w:val="24"/>
        </w:rPr>
        <w:t xml:space="preserve">：可開立藥物治療，適合需要醫療介入的情況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• 臨床心理師</w:t>
      </w:r>
      <w:r>
        <w:rPr>
          <w:rFonts w:ascii="細明體" w:cs="細明體" w:eastAsia="細明體" w:hAnsi="細明體"/>
          <w:sz w:val="24"/>
          <w:szCs w:val="24"/>
        </w:rPr>
        <w:t xml:space="preserve">：提供心理評估與治療，運用 CBT 等實證方法</w:t>
      </w:r>
    </w:p>
    <w:p>
      <w:r>
        <w:rPr>
          <w:rFonts w:ascii="細明體" w:cs="細明體" w:eastAsia="細明體" w:hAnsi="細明體"/>
          <w:b/>
          <w:bCs/>
          <w:sz w:val="24"/>
          <w:szCs w:val="24"/>
        </w:rPr>
        <w:t xml:space="preserve">• 心理諮商所/心理治療所</w:t>
      </w:r>
      <w:r>
        <w:rPr>
          <w:rFonts w:ascii="細明體" w:cs="細明體" w:eastAsia="細明體" w:hAnsi="細明體"/>
          <w:sz w:val="24"/>
          <w:szCs w:val="24"/>
        </w:rPr>
        <w:t xml:space="preserve">：提供長期諮商與個人/團體治療</w:t>
      </w:r>
    </w:p>
    <w:p>
      <w:pPr>
        <w:pStyle w:val="Heading2"/>
        <w:spacing w:after="150" w:before="300"/>
      </w:pPr>
      <w:r>
        <w:t xml:space="preserve">（三）自助資源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董氏基金會心理健康網：www.etmh.org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衛生福利部心理健康促進資源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正念減壓應用程式與線上課程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• 情緒溫度計：每日自我覺察情緒與壓力指數</w:t>
      </w:r>
    </w:p>
    <w:p>
      <w:pPr>
        <w:pStyle w:val="Heading1"/>
        <w:spacing w:after="200" w:before="400"/>
      </w:pPr>
      <w:r>
        <w:t xml:space="preserve">結語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壓力管理不是要使壓力消失，而是要擴大自己心理的容量，使我們能控制壓力、甚至善用壓力。壓力管理不必高深，也不一定要等到「快撐不住」才開始。最簡單的第一步，是先把身體從警戒狀態拉回來。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記得，不需要一次做到完美，只要每天願意多照顧自己一點點，累積下來，就能夠培養出面對壓力的心理韌性。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在美國約有 18% 的成年人曾尋求精神科或心理專業協助，而在亞洲僅有約 8.6%。這個落差提醒我們，華人社會其實更需要學會放下污名，勇敢把就醫視為照顧身心健康的正常選擇。</w:t>
      </w:r>
    </w:p>
    <w:p>
      <w:r>
        <w:rPr>
          <w:rFonts w:ascii="細明體" w:cs="細明體" w:eastAsia="細明體" w:hAnsi="細明體"/>
          <w:sz w:val="24"/>
          <w:szCs w:val="24"/>
        </w:rPr>
        <w:t xml:space="preserve">關心心理健康，是送給自己最珍貴的禮物。</w:t>
      </w:r>
    </w:p>
    <w:p>
      <w:pPr>
        <w:pStyle w:val="Heading1"/>
        <w:spacing w:after="200" w:before="400"/>
      </w:pPr>
      <w:r>
        <w:t xml:space="preserve">參考資料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1. Hong Fook Association - 壓力管理資源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2. 妙佑醫療國際（Mayo Clinic）- 壓力管理與冥想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3. South Coast Chinese Cultural Association - 壓力管理與身心健康的關聯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4. 董氏基金會華文心理健康網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5. 樹洞香港 - 壓力種類與舒壓方法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6. 康健雜誌 - 正念練習九大好處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7. Bridges Clinic - 職場微壓力與自我照顧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8. 台灣衛福部 - 心理健康促進與求助管道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9. 哈佛跨世代研究（Robert Waldinger）</w:t>
      </w:r>
    </w:p>
    <w:p>
      <w:r>
        <w:rPr>
          <w:rFonts w:ascii="細明體" w:cs="細明體" w:eastAsia="細明體" w:hAnsi="細明體"/>
          <w:sz w:val="22"/>
          <w:szCs w:val="22"/>
        </w:rPr>
        <w:t xml:space="preserve">10. Cross &amp; Dillon (2023) - 微壓力研究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/>
    </w:pPr>
    <w:rPr>
      <w:rFonts w:ascii="細明體" w:cs="細明體" w:eastAsia="細明體" w:hAnsi="細明體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2026-04-29T18:38:02.498Z</dcterms:created>
  <dcterms:modified xsi:type="dcterms:W3CDTF">2026-04-29T18:38:02.498Z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