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7DD4A" w14:textId="03A13CC0" w:rsidR="00B04655" w:rsidRPr="00B04655" w:rsidRDefault="00B04655" w:rsidP="00B202B1">
      <w:pPr>
        <w:rPr>
          <w:b/>
          <w:bCs/>
          <w:sz w:val="40"/>
          <w:szCs w:val="40"/>
          <w:lang w:val="fr-CA"/>
        </w:rPr>
      </w:pPr>
      <w:r w:rsidRPr="00B04655">
        <w:rPr>
          <w:b/>
          <w:bCs/>
          <w:sz w:val="40"/>
          <w:szCs w:val="40"/>
          <w:lang w:val="fr-CA"/>
        </w:rPr>
        <w:t>Exercice 2 :</w:t>
      </w:r>
    </w:p>
    <w:p w14:paraId="10AA9162" w14:textId="53616849" w:rsidR="00AF720C" w:rsidRDefault="00AF720C" w:rsidP="00B202B1">
      <w:pPr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>ArrayList :</w:t>
      </w:r>
    </w:p>
    <w:p w14:paraId="27CE3057" w14:textId="5940B3BD" w:rsidR="00D56421" w:rsidRDefault="007324F7" w:rsidP="00B202B1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FC73A6D" wp14:editId="79194388">
            <wp:extent cx="1114425" cy="161925"/>
            <wp:effectExtent l="0" t="0" r="9525" b="9525"/>
            <wp:docPr id="1900057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578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A79B" w14:textId="66A3750C" w:rsidR="00AF720C" w:rsidRDefault="00421774" w:rsidP="00B202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LinkedList:</w:t>
      </w:r>
    </w:p>
    <w:p w14:paraId="76200BB5" w14:textId="665E3B7D" w:rsidR="005F7D7F" w:rsidRDefault="006A61B2" w:rsidP="00B202B1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81D1063" wp14:editId="1E0A87F9">
            <wp:extent cx="1152525" cy="152400"/>
            <wp:effectExtent l="0" t="0" r="9525" b="0"/>
            <wp:docPr id="127288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89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D2A0" w14:textId="72A56EFD" w:rsidR="00233B13" w:rsidRDefault="00233B13" w:rsidP="00B202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Array:</w:t>
      </w:r>
    </w:p>
    <w:p w14:paraId="407D0BB4" w14:textId="200DF799" w:rsidR="00233B13" w:rsidRDefault="004944D4" w:rsidP="00B202B1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2E06B44" wp14:editId="068002DF">
            <wp:extent cx="828675" cy="200025"/>
            <wp:effectExtent l="0" t="0" r="9525" b="9525"/>
            <wp:docPr id="9412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01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716E" w14:textId="6FB0F921" w:rsidR="00421774" w:rsidRPr="00233B13" w:rsidRDefault="00233B13" w:rsidP="00233B13">
      <w:pPr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>La Comparaison des Tableaux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1676"/>
        <w:gridCol w:w="1905"/>
        <w:gridCol w:w="1969"/>
        <w:gridCol w:w="1714"/>
      </w:tblGrid>
      <w:tr w:rsidR="00CD5781" w14:paraId="753E927A" w14:textId="77777777" w:rsidTr="7F518490">
        <w:tc>
          <w:tcPr>
            <w:tcW w:w="2086" w:type="dxa"/>
          </w:tcPr>
          <w:p w14:paraId="1C3E1FD2" w14:textId="60D7E94D" w:rsidR="00CD5781" w:rsidRDefault="00CD5781" w:rsidP="00B202B1">
            <w:pPr>
              <w:rPr>
                <w:sz w:val="32"/>
                <w:szCs w:val="32"/>
                <w:lang w:val="fr-CA"/>
              </w:rPr>
            </w:pPr>
          </w:p>
        </w:tc>
        <w:tc>
          <w:tcPr>
            <w:tcW w:w="1676" w:type="dxa"/>
          </w:tcPr>
          <w:p w14:paraId="2EA68C89" w14:textId="423A3DBB" w:rsidR="00CD5781" w:rsidRDefault="00093321" w:rsidP="00B202B1">
            <w:pPr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Éléments</w:t>
            </w:r>
          </w:p>
        </w:tc>
        <w:tc>
          <w:tcPr>
            <w:tcW w:w="1905" w:type="dxa"/>
          </w:tcPr>
          <w:p w14:paraId="16578B3E" w14:textId="0A5309AB" w:rsidR="00CD5781" w:rsidRDefault="00CD5781" w:rsidP="00B202B1">
            <w:pPr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ArrayList</w:t>
            </w:r>
          </w:p>
        </w:tc>
        <w:tc>
          <w:tcPr>
            <w:tcW w:w="1969" w:type="dxa"/>
          </w:tcPr>
          <w:p w14:paraId="378575BB" w14:textId="1BC4F574" w:rsidR="00CD5781" w:rsidRDefault="00CD5781" w:rsidP="00B202B1">
            <w:pPr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LinkedList</w:t>
            </w:r>
          </w:p>
        </w:tc>
        <w:tc>
          <w:tcPr>
            <w:tcW w:w="1714" w:type="dxa"/>
          </w:tcPr>
          <w:p w14:paraId="16026738" w14:textId="554A7247" w:rsidR="00CD5781" w:rsidRDefault="00CD5781" w:rsidP="00B202B1">
            <w:pPr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Array</w:t>
            </w:r>
          </w:p>
        </w:tc>
      </w:tr>
      <w:tr w:rsidR="00093321" w14:paraId="787C860C" w14:textId="77777777" w:rsidTr="7F518490">
        <w:tc>
          <w:tcPr>
            <w:tcW w:w="2086" w:type="dxa"/>
          </w:tcPr>
          <w:p w14:paraId="3E30769B" w14:textId="1F39C62F" w:rsidR="00093321" w:rsidRDefault="00093321" w:rsidP="00B202B1">
            <w:pPr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A</w:t>
            </w:r>
            <w:r w:rsidR="002A64A5">
              <w:rPr>
                <w:sz w:val="32"/>
                <w:szCs w:val="32"/>
                <w:lang w:val="fr-CA"/>
              </w:rPr>
              <w:t>jouter et A</w:t>
            </w:r>
            <w:r>
              <w:rPr>
                <w:sz w:val="32"/>
                <w:szCs w:val="32"/>
                <w:lang w:val="fr-CA"/>
              </w:rPr>
              <w:t>dditionner les éléments</w:t>
            </w:r>
          </w:p>
        </w:tc>
        <w:tc>
          <w:tcPr>
            <w:tcW w:w="1676" w:type="dxa"/>
          </w:tcPr>
          <w:p w14:paraId="1DFA0670" w14:textId="3DB12924" w:rsidR="00093321" w:rsidRDefault="006A61B2" w:rsidP="00B202B1">
            <w:pPr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1110000</w:t>
            </w:r>
            <w:r w:rsidR="00F56A32">
              <w:rPr>
                <w:sz w:val="32"/>
                <w:szCs w:val="32"/>
                <w:lang w:val="fr-CA"/>
              </w:rPr>
              <w:t>0</w:t>
            </w:r>
          </w:p>
        </w:tc>
        <w:tc>
          <w:tcPr>
            <w:tcW w:w="1905" w:type="dxa"/>
          </w:tcPr>
          <w:p w14:paraId="6442FDD6" w14:textId="70951A9C" w:rsidR="00093321" w:rsidRDefault="00F56A32" w:rsidP="00B202B1">
            <w:pPr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 xml:space="preserve">3608 </w:t>
            </w:r>
            <w:r w:rsidR="00221040">
              <w:rPr>
                <w:sz w:val="32"/>
                <w:szCs w:val="32"/>
                <w:lang w:val="fr-CA"/>
              </w:rPr>
              <w:t>ms</w:t>
            </w:r>
          </w:p>
        </w:tc>
        <w:tc>
          <w:tcPr>
            <w:tcW w:w="1969" w:type="dxa"/>
          </w:tcPr>
          <w:p w14:paraId="7910D94C" w14:textId="0064D559" w:rsidR="00093321" w:rsidRDefault="00F56A32" w:rsidP="00B202B1">
            <w:pPr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4322</w:t>
            </w:r>
            <w:r w:rsidR="00221040">
              <w:rPr>
                <w:sz w:val="32"/>
                <w:szCs w:val="32"/>
                <w:lang w:val="fr-CA"/>
              </w:rPr>
              <w:t xml:space="preserve"> ms</w:t>
            </w:r>
          </w:p>
        </w:tc>
        <w:tc>
          <w:tcPr>
            <w:tcW w:w="1714" w:type="dxa"/>
          </w:tcPr>
          <w:p w14:paraId="166D41A8" w14:textId="746025C2" w:rsidR="00093321" w:rsidRDefault="00F56A32" w:rsidP="00B202B1">
            <w:pPr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603</w:t>
            </w:r>
            <w:r w:rsidR="00221040">
              <w:rPr>
                <w:sz w:val="32"/>
                <w:szCs w:val="32"/>
                <w:lang w:val="fr-CA"/>
              </w:rPr>
              <w:t xml:space="preserve"> ms</w:t>
            </w:r>
          </w:p>
        </w:tc>
      </w:tr>
    </w:tbl>
    <w:p w14:paraId="04FC9197" w14:textId="2B34A429" w:rsidR="7F518490" w:rsidRDefault="7F518490" w:rsidP="7F518490">
      <w:pPr>
        <w:rPr>
          <w:sz w:val="32"/>
          <w:szCs w:val="32"/>
          <w:lang w:val="fr-CA"/>
        </w:rPr>
      </w:pPr>
    </w:p>
    <w:p w14:paraId="32785C9F" w14:textId="55381AC5" w:rsidR="2C74BF54" w:rsidRDefault="2C74BF54" w:rsidP="7F518490">
      <w:pPr>
        <w:rPr>
          <w:sz w:val="32"/>
          <w:szCs w:val="32"/>
          <w:u w:val="single"/>
          <w:lang w:val="fr-CA"/>
        </w:rPr>
      </w:pPr>
      <w:r w:rsidRPr="7F518490">
        <w:rPr>
          <w:sz w:val="32"/>
          <w:szCs w:val="32"/>
          <w:u w:val="single"/>
          <w:lang w:val="fr-CA"/>
        </w:rPr>
        <w:t>Nos conclusions:</w:t>
      </w:r>
    </w:p>
    <w:p w14:paraId="3DE5582E" w14:textId="5E2DD6DA" w:rsidR="006B2D01" w:rsidRPr="00B202B1" w:rsidRDefault="1DCA9615" w:rsidP="006B2D01">
      <w:pPr>
        <w:rPr>
          <w:sz w:val="32"/>
          <w:szCs w:val="32"/>
          <w:lang w:val="fr-CA"/>
        </w:rPr>
      </w:pPr>
      <w:r w:rsidRPr="7F518490">
        <w:rPr>
          <w:sz w:val="32"/>
          <w:szCs w:val="32"/>
          <w:lang w:val="fr-CA"/>
        </w:rPr>
        <w:t>Dans ce tableau on remarque le temps nécessaire pour ajouter les éléments dans ces trois tableaux. On remarque également que le plus rapide pour ajouter</w:t>
      </w:r>
      <w:r w:rsidR="2247FAB1" w:rsidRPr="7F518490">
        <w:rPr>
          <w:sz w:val="32"/>
          <w:szCs w:val="32"/>
          <w:lang w:val="fr-CA"/>
        </w:rPr>
        <w:t xml:space="preserve"> et additionner</w:t>
      </w:r>
      <w:r w:rsidRPr="7F518490">
        <w:rPr>
          <w:sz w:val="32"/>
          <w:szCs w:val="32"/>
          <w:lang w:val="fr-CA"/>
        </w:rPr>
        <w:t xml:space="preserve"> les éléments est le Array. Il y a plusieurs raisons pour lesquelles le Array a pris moins de temps, une raison est que la taille a été fixée comme </w:t>
      </w:r>
      <w:r w:rsidR="00F56A32">
        <w:rPr>
          <w:sz w:val="32"/>
          <w:szCs w:val="32"/>
          <w:lang w:val="fr-CA"/>
        </w:rPr>
        <w:t>11100000</w:t>
      </w:r>
      <w:r w:rsidRPr="7F518490">
        <w:rPr>
          <w:sz w:val="32"/>
          <w:szCs w:val="32"/>
          <w:lang w:val="fr-CA"/>
        </w:rPr>
        <w:t xml:space="preserve"> ce qui facilite l'utilisation de la mémoire et évite les erreurs d'exécution provoquées par cette mémoire, une autre raison est que nous n'avons utilisé qu'un seul type d'élément qui était </w:t>
      </w:r>
      <w:r w:rsidR="28912ADE" w:rsidRPr="7F518490">
        <w:rPr>
          <w:sz w:val="32"/>
          <w:szCs w:val="32"/>
          <w:lang w:val="fr-CA"/>
        </w:rPr>
        <w:t>des charactères (char)</w:t>
      </w:r>
      <w:r w:rsidRPr="7F518490">
        <w:rPr>
          <w:sz w:val="32"/>
          <w:szCs w:val="32"/>
          <w:lang w:val="fr-CA"/>
        </w:rPr>
        <w:t>.</w:t>
      </w:r>
      <w:r w:rsidR="153734FA" w:rsidRPr="7F518490">
        <w:rPr>
          <w:sz w:val="32"/>
          <w:szCs w:val="32"/>
          <w:lang w:val="fr-CA"/>
        </w:rPr>
        <w:t xml:space="preserve"> </w:t>
      </w:r>
      <w:r w:rsidR="1CB411B7" w:rsidRPr="7F518490">
        <w:rPr>
          <w:sz w:val="32"/>
          <w:szCs w:val="32"/>
          <w:lang w:val="fr-CA"/>
        </w:rPr>
        <w:t>Donc</w:t>
      </w:r>
      <w:r w:rsidR="0BA6B6CF" w:rsidRPr="7F518490">
        <w:rPr>
          <w:sz w:val="32"/>
          <w:szCs w:val="32"/>
          <w:lang w:val="fr-CA"/>
        </w:rPr>
        <w:t>, aux concepteurs qui cherchent à faire usage d'un tableau contenant plusieurs éléments tout en diminuant la perte de temps</w:t>
      </w:r>
      <w:r w:rsidR="1A4F7245" w:rsidRPr="7F518490">
        <w:rPr>
          <w:sz w:val="32"/>
          <w:szCs w:val="32"/>
          <w:lang w:val="fr-CA"/>
        </w:rPr>
        <w:t xml:space="preserve"> d'exécution</w:t>
      </w:r>
      <w:r w:rsidR="0BA6B6CF" w:rsidRPr="7F518490">
        <w:rPr>
          <w:sz w:val="32"/>
          <w:szCs w:val="32"/>
          <w:lang w:val="fr-CA"/>
        </w:rPr>
        <w:t>, nous recommandons de prendre un tableau Array pour rendre le code aussi efficace que possible.</w:t>
      </w:r>
    </w:p>
    <w:sectPr w:rsidR="006B2D01" w:rsidRPr="00B202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8YgZRxtA2hKy2" int2:id="VlykE3eA">
      <int2:state int2:value="Rejected" int2:type="AugLoop_Text_Critique"/>
    </int2:textHash>
    <int2:textHash int2:hashCode="Ge3BIQd3uk1FBJ" int2:id="oWDxlFWG">
      <int2:state int2:value="Rejected" int2:type="AugLoop_Text_Critique"/>
    </int2:textHash>
    <int2:textHash int2:hashCode="L29C5vwjvndI9e" int2:id="wd4SduH1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B1"/>
    <w:rsid w:val="00071B98"/>
    <w:rsid w:val="00093321"/>
    <w:rsid w:val="000B2ACC"/>
    <w:rsid w:val="000D1E6D"/>
    <w:rsid w:val="00202BBA"/>
    <w:rsid w:val="00211ABC"/>
    <w:rsid w:val="00217182"/>
    <w:rsid w:val="00221040"/>
    <w:rsid w:val="00225460"/>
    <w:rsid w:val="00233B13"/>
    <w:rsid w:val="00277AAE"/>
    <w:rsid w:val="002A64A5"/>
    <w:rsid w:val="00302978"/>
    <w:rsid w:val="00331D60"/>
    <w:rsid w:val="003A00C4"/>
    <w:rsid w:val="003A14CA"/>
    <w:rsid w:val="003A3068"/>
    <w:rsid w:val="00421774"/>
    <w:rsid w:val="00451E5E"/>
    <w:rsid w:val="004944D4"/>
    <w:rsid w:val="004A44AB"/>
    <w:rsid w:val="004B67C6"/>
    <w:rsid w:val="004B75E4"/>
    <w:rsid w:val="00560B2C"/>
    <w:rsid w:val="005E7092"/>
    <w:rsid w:val="005F7D7F"/>
    <w:rsid w:val="00670372"/>
    <w:rsid w:val="00694150"/>
    <w:rsid w:val="006A61B2"/>
    <w:rsid w:val="006B2D01"/>
    <w:rsid w:val="006E616E"/>
    <w:rsid w:val="006F51B6"/>
    <w:rsid w:val="00704C0B"/>
    <w:rsid w:val="00705124"/>
    <w:rsid w:val="007324F7"/>
    <w:rsid w:val="00743276"/>
    <w:rsid w:val="0077542D"/>
    <w:rsid w:val="007D513B"/>
    <w:rsid w:val="00831F98"/>
    <w:rsid w:val="0083344A"/>
    <w:rsid w:val="0090380A"/>
    <w:rsid w:val="00964275"/>
    <w:rsid w:val="00971642"/>
    <w:rsid w:val="00982736"/>
    <w:rsid w:val="009844CE"/>
    <w:rsid w:val="009864B1"/>
    <w:rsid w:val="00A70FC3"/>
    <w:rsid w:val="00AA5924"/>
    <w:rsid w:val="00AAC505"/>
    <w:rsid w:val="00AF524A"/>
    <w:rsid w:val="00AF720C"/>
    <w:rsid w:val="00B04655"/>
    <w:rsid w:val="00B135CE"/>
    <w:rsid w:val="00B202B1"/>
    <w:rsid w:val="00B94565"/>
    <w:rsid w:val="00BA39B2"/>
    <w:rsid w:val="00BE2486"/>
    <w:rsid w:val="00BF7DA6"/>
    <w:rsid w:val="00C01642"/>
    <w:rsid w:val="00C0751A"/>
    <w:rsid w:val="00C30563"/>
    <w:rsid w:val="00C65FB4"/>
    <w:rsid w:val="00CD5781"/>
    <w:rsid w:val="00D56421"/>
    <w:rsid w:val="00D669CF"/>
    <w:rsid w:val="00E04A09"/>
    <w:rsid w:val="00E20708"/>
    <w:rsid w:val="00E43548"/>
    <w:rsid w:val="00E70044"/>
    <w:rsid w:val="00E84692"/>
    <w:rsid w:val="00EA38AD"/>
    <w:rsid w:val="00EB4AC4"/>
    <w:rsid w:val="00F56A32"/>
    <w:rsid w:val="00FD6BAF"/>
    <w:rsid w:val="00FF37C6"/>
    <w:rsid w:val="01653A7E"/>
    <w:rsid w:val="0B02A3F1"/>
    <w:rsid w:val="0BA6B6CF"/>
    <w:rsid w:val="153734FA"/>
    <w:rsid w:val="17B8EED4"/>
    <w:rsid w:val="1A4F7245"/>
    <w:rsid w:val="1CB411B7"/>
    <w:rsid w:val="1DCA9615"/>
    <w:rsid w:val="2247FAB1"/>
    <w:rsid w:val="22D03E0B"/>
    <w:rsid w:val="28912ADE"/>
    <w:rsid w:val="2C74BF54"/>
    <w:rsid w:val="334FF981"/>
    <w:rsid w:val="48A8929F"/>
    <w:rsid w:val="4CB36E4C"/>
    <w:rsid w:val="51D29E91"/>
    <w:rsid w:val="5B7980D7"/>
    <w:rsid w:val="62164413"/>
    <w:rsid w:val="68636EE8"/>
    <w:rsid w:val="6D675A0B"/>
    <w:rsid w:val="743B6EE1"/>
    <w:rsid w:val="79452BD2"/>
    <w:rsid w:val="7F518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8F43"/>
  <w15:chartTrackingRefBased/>
  <w15:docId w15:val="{A22D743F-48DE-4FC8-808E-C21A18D8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0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700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00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00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0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0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Omar</dc:creator>
  <cp:keywords/>
  <dc:description/>
  <cp:lastModifiedBy>Ahmed Omar</cp:lastModifiedBy>
  <cp:revision>66</cp:revision>
  <dcterms:created xsi:type="dcterms:W3CDTF">2023-10-25T21:16:00Z</dcterms:created>
  <dcterms:modified xsi:type="dcterms:W3CDTF">2023-10-27T22:34:00Z</dcterms:modified>
</cp:coreProperties>
</file>