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oqet0bkcn9" w:id="0"/>
      <w:bookmarkEnd w:id="0"/>
      <w:r w:rsidDel="00000000" w:rsidR="00000000" w:rsidRPr="00000000">
        <w:rPr>
          <w:b w:val="1"/>
          <w:bCs w:val="1"/>
          <w:rtl w:val="0"/>
        </w:rPr>
        <w:t xml:space="preserve">Netflix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Systems design implies a systematic approach to the design of a system. System Design is the process of designing the architecture, components, and interfaces for a system so that it meets the end-user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Content upload (videos, shows)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User streaming and interaction (like, dislike, share)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Personalized video recommendations</w:t>
      </w:r>
    </w:p>
    <w:p w:rsidR="00000000" w:rsidDel="00000000" w:rsidP="00000000" w:rsidRDefault="00000000" w:rsidRPr="00000000" w14:paraId="00000009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High availability with minimal latency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Scalability and efficiency to handle millions of users</w:t>
      </w:r>
    </w:p>
    <w:p w:rsidR="00000000" w:rsidDel="00000000" w:rsidP="00000000" w:rsidRDefault="00000000" w:rsidRPr="00000000" w14:paraId="0000000C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System Design Principles: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Break down the problem into smaller components (services, features).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Clearly define the system's goal and avoid overcomplication.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Make reasonable assumptions about scale and usage (users, requests, data).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Design data models and data flow between components.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Employ high-level and low-level design approaches.</w:t>
      </w:r>
    </w:p>
    <w:p w:rsidR="00000000" w:rsidDel="00000000" w:rsidP="00000000" w:rsidRDefault="00000000" w:rsidRPr="00000000" w14:paraId="00000012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Assumptions: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 billion users, 200 million daily active users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 million videos, 1,000 new uploads daily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 billion requests per day (12,000 per second)</w:t>
      </w:r>
    </w:p>
    <w:p w:rsidR="00000000" w:rsidDel="00000000" w:rsidP="00000000" w:rsidRDefault="00000000" w:rsidRPr="00000000" w14:paraId="00000016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Data Storage and Management: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20513" t="25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User data (name, email, location, etc.)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User interaction data (video history, ratings, etc.)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Video data (ID, genre, cast, release year, stream URL, etc.)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PostgreSQL for structured data (user, video)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NoSQL database (Cassandra) for flexible schema (interactions)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Data lake/warehouse (S3) for storing raw and preprocessed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Scaling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additional machines are added to the existing system to meet the higher expectation, it is known as horizontal scaling.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new resources are added in the existing system (increasing RAM, CPU) to meet the expectation, it is known as vertical 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easier to upgrade.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harder to upgrade and may involve downtime.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difficult to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easy to implement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costlier, as new server racks comprise a lot of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cheaper as we need to just add new 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Cassandra, MongoDB, Google Cloud Spanner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 and Amazon RDS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2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Compute and Orchestration:</w:t>
      </w:r>
    </w:p>
    <w:p w:rsidR="00000000" w:rsidDel="00000000" w:rsidP="00000000" w:rsidRDefault="00000000" w:rsidRPr="00000000" w14:paraId="0000002D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Today almost all of Netflix runs on VMs (virtual machines) in AWS. A customer's catalog browsing experience, content recommendation calculations, and payments are all served from AWS.</w:t>
      </w:r>
    </w:p>
    <w:p w:rsidR="00000000" w:rsidDel="00000000" w:rsidP="00000000" w:rsidRDefault="00000000" w:rsidRPr="00000000" w14:paraId="0000002E">
      <w:pPr>
        <w:rPr>
          <w:color w:val="1f1f1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400675" cy="155204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5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Cloud-based infrastructure (AWS)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EC2 virtual machines for core services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AWS Step Functions and Batch for workflow automation and batch processing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SageMaker notebooks for experimentation</w:t>
      </w:r>
    </w:p>
    <w:p w:rsidR="00000000" w:rsidDel="00000000" w:rsidP="00000000" w:rsidRDefault="00000000" w:rsidRPr="00000000" w14:paraId="00000033">
      <w:pPr>
        <w:shd w:fill="ffffff" w:val="clear"/>
        <w:spacing w:after="220" w:before="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Video Content Storage and Delivery: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Amazon S3 for scalable and highly available storage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Pre-encoded videos in multiple formats and resolutions for different devices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Content Delivery Network (CDN) for geographically distributed content caching (Open Connect program)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Low latency and high availability through geographically dispersed content replicas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center"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4005" r="28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center"/>
      </w:pPr>
      <w:r w:rsidDel="00000000" w:rsidR="00000000" w:rsidRPr="00000000">
        <w:rPr/>
        <w:drawing>
          <wp:inline distB="114300" distT="114300" distL="114300" distR="114300">
            <wp:extent cx="3566160" cy="33954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39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360" w:befor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User Interactions and Recommendations: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User interactions stored in NoSQL database for scalability and flexible schema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Recommendation systems based on machine learning algorithms (collaborative filtering, content-based filtering, etc.)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Personalized recommendations based on viewing history, ratings, device, time of day, etc.</w:t>
      </w:r>
    </w:p>
    <w:p w:rsidR="00000000" w:rsidDel="00000000" w:rsidP="00000000" w:rsidRDefault="00000000" w:rsidRPr="00000000" w14:paraId="00000040">
      <w:pPr>
        <w:pStyle w:val="Heading3"/>
        <w:ind w:left="720" w:firstLine="0"/>
        <w:rPr>
          <w:b w:val="1"/>
          <w:bCs w:val="1"/>
          <w:u w:val="single"/>
        </w:rPr>
      </w:pPr>
      <w:bookmarkStart w:colFirst="0" w:colLast="0" w:name="_tm1vy29p8go1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To make our system more resilient we can do the following: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Running multiple instances of each of our services.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Introducing load balancers between clients, servers, databases, and cache servers.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Using multiple read replicas for our databases.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Multiple instances and replicas for our distributed cache.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2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