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X70e488940a2b9c1e3e1ef95d6bc14abb25cf1aa"/>
    <w:p>
      <w:pPr>
        <w:pStyle w:val="Heading1"/>
      </w:pPr>
      <w:r>
        <w:t xml:space="preserve">OC4-4: Market Recognition Through Exceptional Compensation</w:t>
      </w:r>
    </w:p>
    <w:p>
      <w:pPr>
        <w:pStyle w:val="FirstParagraph"/>
      </w:pPr>
      <w:r>
        <w:rPr>
          <w:b/>
          <w:bCs/>
        </w:rPr>
        <w:t xml:space="preserve">Evidence Type</w:t>
      </w:r>
      <w:r>
        <w:t xml:space="preserve">: Optional Criterion 4 - Significant Commercial Contributions</w:t>
      </w:r>
    </w:p>
    <w:p>
      <w:pPr>
        <w:pStyle w:val="BodyText"/>
      </w:pPr>
      <w:r>
        <w:t xml:space="preserve">This evidence demonstrates market recognition of exceptional technical expertise through compensation offers significantly above industry standards.</w:t>
      </w:r>
    </w:p>
    <w:bookmarkStart w:id="9" w:name="current-employment-compensation"/>
    <w:p>
      <w:pPr>
        <w:pStyle w:val="Heading2"/>
      </w:pPr>
      <w:r>
        <w:t xml:space="preserve">Current Employment Compensation</w:t>
      </w:r>
    </w:p>
    <w:p>
      <w:pPr>
        <w:pStyle w:val="FirstParagraph"/>
      </w:pPr>
      <w:r>
        <w:t xml:space="preserve">Amazon UK offer (January 2025):</w:t>
      </w:r>
      <w:r>
        <w:t xml:space="preserve"> </w:t>
      </w:r>
      <w:r>
        <w:t xml:space="preserve">- Base salary: £58,000</w:t>
      </w:r>
      <w:r>
        <w:t xml:space="preserve"> </w:t>
      </w:r>
      <w:r>
        <w:t xml:space="preserve">- Signing bonus: £16,000 (Year 1)</w:t>
      </w:r>
      <w:r>
        <w:t xml:space="preserve"> </w:t>
      </w:r>
      <w:r>
        <w:t xml:space="preserve">- Restricted stock units: £45,000 vested over 4 years (£11,250 annually)</w:t>
      </w:r>
      <w:r>
        <w:t xml:space="preserve"> </w:t>
      </w:r>
      <w:r>
        <w:t xml:space="preserve">- Average annual compensation: £85,250</w:t>
      </w:r>
    </w:p>
    <w:bookmarkEnd w:id="9"/>
    <w:bookmarkStart w:id="10" w:name="market-demand-evidence"/>
    <w:p>
      <w:pPr>
        <w:pStyle w:val="Heading2"/>
      </w:pPr>
      <w:r>
        <w:t xml:space="preserve">Market Demand Evidence</w:t>
      </w:r>
    </w:p>
    <w:p>
      <w:pPr>
        <w:pStyle w:val="FirstParagraph"/>
      </w:pPr>
      <w:r>
        <w:rPr>
          <w:b/>
          <w:bCs/>
        </w:rPr>
        <w:t xml:space="preserve">Multiple Startup Offers:</w:t>
      </w:r>
      <w:r>
        <w:t xml:space="preserve"> </w:t>
      </w:r>
      <w:r>
        <w:t xml:space="preserve">- Received over 20 invitations on LinkedIn from AI/ML startups with base salaries up to £150,000</w:t>
      </w:r>
      <w:r>
        <w:t xml:space="preserve"> </w:t>
      </w:r>
      <w:r>
        <w:t xml:space="preserve">- Kenley AI offer (September 2025): $120,000 base salary + 1% equity stake (company valuation: $15M, equivalent to $150,000 equity value)</w:t>
      </w:r>
    </w:p>
    <w:bookmarkEnd w:id="10"/>
    <w:bookmarkStart w:id="11" w:name="supporting-documentation"/>
    <w:p>
      <w:pPr>
        <w:pStyle w:val="Heading2"/>
      </w:pPr>
      <w:r>
        <w:t xml:space="preserve">Supporting Documentation</w:t>
      </w:r>
    </w:p>
    <w:p>
      <w:pPr>
        <w:pStyle w:val="FirstParagraph"/>
      </w:pPr>
      <w:r>
        <w:t xml:space="preserve">Attached:</w:t>
      </w:r>
      <w:r>
        <w:t xml:space="preserve"> </w:t>
      </w:r>
      <w:r>
        <w:t xml:space="preserve">1. Amazon offer letter - official compensation documentation</w:t>
      </w:r>
      <w:r>
        <w:t xml:space="preserve"> </w:t>
      </w:r>
      <w:r>
        <w:t xml:space="preserve">2. Graduate Labour Markets Report 2024 - median salary reference data</w:t>
      </w:r>
    </w:p>
    <w:p>
      <w:pPr>
        <w:pStyle w:val="BodyText"/>
      </w:pPr>
      <w:r>
        <w:t xml:space="preserve">This compensation structure provides evidence of commercial value recognition within the UK digital technology market.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2025-09-14T20:10:51Z</dcterms:created>
  <dcterms:modified xsi:type="dcterms:W3CDTF">2025-09-14T20:10:51Z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