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X29c222c7fd2f402187b9b248ad171b7100935ab"/>
    <w:p>
      <w:pPr>
        <w:pStyle w:val="Heading1"/>
      </w:pPr>
      <w:r>
        <w:t xml:space="preserve">Optional Criteria 3.1 - Amazon Prime Video Performance Optimization</w:t>
      </w:r>
    </w:p>
    <w:p>
      <w:pPr>
        <w:pStyle w:val="FirstParagraph"/>
      </w:pPr>
      <w:r>
        <w:t xml:space="preserve">Prime Video has millions of customers all over the world - more than 1% of the world’s population runs my code. Even customers with low-end devices want to enjoy smooth streaming, so performance is critical to the business. I worked on making the app run faster and smoother by optimizing the user interface components at the backend level. I achieved a 20% reduction in UI rendering time and 4% memory optimization across 200M+ devices, meaning millions of customers now enjoy a faster, more responsive app. This directly increased revenue and user retention through improved performance.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3211001"/>
            <wp:effectExtent b="0" l="0" r="0" t="0"/>
            <wp:docPr descr="UI Latency Reduction" title="" id="10" name="Picture"/>
            <a:graphic>
              <a:graphicData uri="http://schemas.openxmlformats.org/drawingml/2006/picture">
                <pic:pic>
                  <pic:nvPicPr>
                    <pic:cNvPr descr="raw/amazon-latency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1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iCs/>
        </w:rPr>
        <w:t xml:space="preserve">UI processing time comparison showing the difference between control (legacy) and T1 (improved) groups - 20% improvement for 100M+ devices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Key numbers:</w:t>
      </w:r>
      <w:r>
        <w:t xml:space="preserve"> </w:t>
      </w:r>
      <w:r>
        <w:t xml:space="preserve">20% UI rendering time reduction for 100M+ Prime Video customers • 4% memory optimization for 200M+ devices • Over 1% of world population runs my code • Increased revenue and user retention through improved performance</w:t>
      </w:r>
    </w:p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2025-10-12T21:40:27Z</dcterms:created>
  <dcterms:modified xsi:type="dcterms:W3CDTF">2025-10-12T21:40:27Z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