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8.png" ContentType="image/png"/>
  <Override PartName="/word/media/rId21.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255c8974a8bb9e53716b75d156d2b841a7924a3"/>
    <w:p>
      <w:pPr>
        <w:pStyle w:val="Heading1"/>
      </w:pPr>
      <w:r>
        <w:t xml:space="preserve">Optional Criteria 4.1 - Computational Physics Research at Max Planck Institute</w:t>
      </w:r>
    </w:p>
    <w:p>
      <w:pPr>
        <w:pStyle w:val="FirstParagraph"/>
      </w:pPr>
      <w:r>
        <w:t xml:space="preserve">During my research fellowship at Max Planck Institute for Intelligent Systems (2022), I was bound by the time it took to run CFD simulations on COMSOL, a physics simulation software. Running these simulations on local workstations took weeks or months, which severely limited our research velocity. I decided to move the entire testing suite to the Max Planck high-performance computing platform. This required extensive coordination - I had multiple meetings with the IT team to set up COMSOL on Linux and integrate it with the institute’s job scheduling system. I then developed an ML-based job scheduling system that helps conduct CFD studies in a smarter way, achieving 200x faster data population. This breakthrough enabled 3 high-impact journal publications and 1 conference paper where I was co-first author on 2 of them. All my publications are open access, meaning thousands of people have viewed my work - two of my papers alone have each received over 3,000 accesses. The papers have received over 25 citations and the number is increasing every day. Through open access publishing, I have contributed to making scientific research freely available to the global research community. After seeing my results, other PhD candidates at the lab across Germany also adopted my methodology and used the wiki page I created to replicate the setup.</w:t>
      </w:r>
    </w:p>
    <w:p>
      <w:r>
        <w:pict>
          <v:rect style="width:0;height:1.5pt" o:hralign="center" o:hrstd="t" o:hr="t"/>
        </w:pict>
      </w:r>
    </w:p>
    <w:p>
      <w:pPr>
        <w:pStyle w:val="FirstParagraph"/>
      </w:pPr>
      <w:r>
        <w:drawing>
          <wp:inline>
            <wp:extent cx="5334000" cy="3170336"/>
            <wp:effectExtent b="0" l="0" r="0" t="0"/>
            <wp:docPr descr="HPC Framework" title="" id="10" name="Picture"/>
            <a:graphic>
              <a:graphicData uri="http://schemas.openxmlformats.org/drawingml/2006/picture">
                <pic:pic>
                  <pic:nvPicPr>
                    <pic:cNvPr descr="raw/maxplank-diagram.png" id="11" name="Picture"/>
                    <pic:cNvPicPr>
                      <a:picLocks noChangeArrowheads="1" noChangeAspect="1"/>
                    </pic:cNvPicPr>
                  </pic:nvPicPr>
                  <pic:blipFill>
                    <a:blip r:embed="rId9"/>
                    <a:stretch>
                      <a:fillRect/>
                    </a:stretch>
                  </pic:blipFill>
                  <pic:spPr bwMode="auto">
                    <a:xfrm>
                      <a:off x="0" y="0"/>
                      <a:ext cx="5334000" cy="3170336"/>
                    </a:xfrm>
                    <a:prstGeom prst="rect">
                      <a:avLst/>
                    </a:prstGeom>
                    <a:noFill/>
                    <a:ln w="9525">
                      <a:noFill/>
                      <a:headEnd/>
                      <a:tailEnd/>
                    </a:ln>
                  </pic:spPr>
                </pic:pic>
              </a:graphicData>
            </a:graphic>
          </wp:inline>
        </w:drawing>
      </w:r>
      <w:r>
        <w:t xml:space="preserve"> </w:t>
      </w:r>
      <w:r>
        <w:rPr>
          <w:i/>
          <w:iCs/>
        </w:rPr>
        <w:t xml:space="preserve">High-level architecture of the HPC framework I developed - integrated COMSOL with Max Planck’s job scheduling system</w:t>
      </w:r>
    </w:p>
    <w:p>
      <w:pPr>
        <w:pStyle w:val="BodyText"/>
      </w:pPr>
      <w:r>
        <w:drawing>
          <wp:inline>
            <wp:extent cx="5334000" cy="2221958"/>
            <wp:effectExtent b="0" l="0" r="0" t="0"/>
            <wp:docPr descr="Nature Scientific Reports" title="" id="13" name="Picture"/>
            <a:graphic>
              <a:graphicData uri="http://schemas.openxmlformats.org/drawingml/2006/picture">
                <pic:pic>
                  <pic:nvPicPr>
                    <pic:cNvPr descr="raw/paper-scientific-reports.png" id="14" name="Picture"/>
                    <pic:cNvPicPr>
                      <a:picLocks noChangeArrowheads="1" noChangeAspect="1"/>
                    </pic:cNvPicPr>
                  </pic:nvPicPr>
                  <pic:blipFill>
                    <a:blip r:embed="rId12"/>
                    <a:stretch>
                      <a:fillRect/>
                    </a:stretch>
                  </pic:blipFill>
                  <pic:spPr bwMode="auto">
                    <a:xfrm>
                      <a:off x="0" y="0"/>
                      <a:ext cx="5334000" cy="2221958"/>
                    </a:xfrm>
                    <a:prstGeom prst="rect">
                      <a:avLst/>
                    </a:prstGeom>
                    <a:noFill/>
                    <a:ln w="9525">
                      <a:noFill/>
                      <a:headEnd/>
                      <a:tailEnd/>
                    </a:ln>
                  </pic:spPr>
                </pic:pic>
              </a:graphicData>
            </a:graphic>
          </wp:inline>
        </w:drawing>
      </w:r>
      <w:r>
        <w:t xml:space="preserve"> </w:t>
      </w:r>
      <w:r>
        <w:rPr>
          <w:i/>
          <w:iCs/>
        </w:rPr>
        <w:t xml:space="preserve">Nature Scientific Reports publication - co-first author, 3,000+ accesses (Impact Factor: 3.9, h-index: 347)</w:t>
      </w:r>
    </w:p>
    <w:p>
      <w:pPr>
        <w:pStyle w:val="BodyText"/>
      </w:pPr>
      <w:r>
        <w:drawing>
          <wp:inline>
            <wp:extent cx="5334000" cy="2023928"/>
            <wp:effectExtent b="0" l="0" r="0" t="0"/>
            <wp:docPr descr="Advanced Intelligent Systems" title="" id="16" name="Picture"/>
            <a:graphic>
              <a:graphicData uri="http://schemas.openxmlformats.org/drawingml/2006/picture">
                <pic:pic>
                  <pic:nvPicPr>
                    <pic:cNvPr descr="raw/paper-advanced-intelligent-systems.png" id="17" name="Picture"/>
                    <pic:cNvPicPr>
                      <a:picLocks noChangeArrowheads="1" noChangeAspect="1"/>
                    </pic:cNvPicPr>
                  </pic:nvPicPr>
                  <pic:blipFill>
                    <a:blip r:embed="rId15"/>
                    <a:stretch>
                      <a:fillRect/>
                    </a:stretch>
                  </pic:blipFill>
                  <pic:spPr bwMode="auto">
                    <a:xfrm>
                      <a:off x="0" y="0"/>
                      <a:ext cx="5334000" cy="2023928"/>
                    </a:xfrm>
                    <a:prstGeom prst="rect">
                      <a:avLst/>
                    </a:prstGeom>
                    <a:noFill/>
                    <a:ln w="9525">
                      <a:noFill/>
                      <a:headEnd/>
                      <a:tailEnd/>
                    </a:ln>
                  </pic:spPr>
                </pic:pic>
              </a:graphicData>
            </a:graphic>
          </wp:inline>
        </w:drawing>
      </w:r>
      <w:r>
        <w:t xml:space="preserve"> </w:t>
      </w:r>
      <w:r>
        <w:rPr>
          <w:i/>
          <w:iCs/>
        </w:rPr>
        <w:t xml:space="preserve">Advanced Intelligent Systems publication - co-first author, 3,000+ accesses (Impact Factor: 6.8, h-index: 21)</w:t>
      </w:r>
    </w:p>
    <w:p>
      <w:pPr>
        <w:pStyle w:val="BodyText"/>
      </w:pPr>
      <w:r>
        <w:drawing>
          <wp:inline>
            <wp:extent cx="5334000" cy="1687483"/>
            <wp:effectExtent b="0" l="0" r="0" t="0"/>
            <wp:docPr descr="Advanced Theory and Simulations" title="" id="19" name="Picture"/>
            <a:graphic>
              <a:graphicData uri="http://schemas.openxmlformats.org/drawingml/2006/picture">
                <pic:pic>
                  <pic:nvPicPr>
                    <pic:cNvPr descr="raw/paper-advanced-theory-simulations.png" id="20" name="Picture"/>
                    <pic:cNvPicPr>
                      <a:picLocks noChangeArrowheads="1" noChangeAspect="1"/>
                    </pic:cNvPicPr>
                  </pic:nvPicPr>
                  <pic:blipFill>
                    <a:blip r:embed="rId18"/>
                    <a:stretch>
                      <a:fillRect/>
                    </a:stretch>
                  </pic:blipFill>
                  <pic:spPr bwMode="auto">
                    <a:xfrm>
                      <a:off x="0" y="0"/>
                      <a:ext cx="5334000" cy="1687483"/>
                    </a:xfrm>
                    <a:prstGeom prst="rect">
                      <a:avLst/>
                    </a:prstGeom>
                    <a:noFill/>
                    <a:ln w="9525">
                      <a:noFill/>
                      <a:headEnd/>
                      <a:tailEnd/>
                    </a:ln>
                  </pic:spPr>
                </pic:pic>
              </a:graphicData>
            </a:graphic>
          </wp:inline>
        </w:drawing>
      </w:r>
      <w:r>
        <w:t xml:space="preserve"> </w:t>
      </w:r>
      <w:r>
        <w:rPr>
          <w:i/>
          <w:iCs/>
        </w:rPr>
        <w:t xml:space="preserve">Advanced Theory and Simulations publication - co-author, 600+ accesses (Impact Factor: 2.9, h-index: 47)</w:t>
      </w:r>
    </w:p>
    <w:p>
      <w:pPr>
        <w:pStyle w:val="BodyText"/>
      </w:pPr>
      <w:r>
        <w:t xml:space="preserve">MASS Conference</w:t>
      </w:r>
      <w:r>
        <w:t xml:space="preserve"> </w:t>
      </w:r>
      <w:r>
        <w:rPr>
          <w:i/>
          <w:iCs/>
        </w:rPr>
        <w:t xml:space="preserve">MASS Conference paper - 4th publication from Max Planck research</w:t>
      </w:r>
    </w:p>
    <w:p>
      <w:pPr>
        <w:pStyle w:val="BodyText"/>
      </w:pPr>
      <w:r>
        <w:drawing>
          <wp:inline>
            <wp:extent cx="5334000" cy="4372131"/>
            <wp:effectExtent b="0" l="0" r="0" t="0"/>
            <wp:docPr descr="Journal Back Cover" title="" id="22" name="Picture"/>
            <a:graphic>
              <a:graphicData uri="http://schemas.openxmlformats.org/drawingml/2006/picture">
                <pic:pic>
                  <pic:nvPicPr>
                    <pic:cNvPr descr="raw/paper-backcover.png" id="23" name="Picture"/>
                    <pic:cNvPicPr>
                      <a:picLocks noChangeArrowheads="1" noChangeAspect="1"/>
                    </pic:cNvPicPr>
                  </pic:nvPicPr>
                  <pic:blipFill>
                    <a:blip r:embed="rId21"/>
                    <a:stretch>
                      <a:fillRect/>
                    </a:stretch>
                  </pic:blipFill>
                  <pic:spPr bwMode="auto">
                    <a:xfrm>
                      <a:off x="0" y="0"/>
                      <a:ext cx="5334000" cy="4372131"/>
                    </a:xfrm>
                    <a:prstGeom prst="rect">
                      <a:avLst/>
                    </a:prstGeom>
                    <a:noFill/>
                    <a:ln w="9525">
                      <a:noFill/>
                      <a:headEnd/>
                      <a:tailEnd/>
                    </a:ln>
                  </pic:spPr>
                </pic:pic>
              </a:graphicData>
            </a:graphic>
          </wp:inline>
        </w:drawing>
      </w:r>
      <w:r>
        <w:t xml:space="preserve"> </w:t>
      </w:r>
      <w:r>
        <w:rPr>
          <w:i/>
          <w:iCs/>
        </w:rPr>
        <w:t xml:space="preserve">Advanced Intelligent Systems back cover featuring my microrobotics research</w:t>
      </w:r>
    </w:p>
    <w:p>
      <w:r>
        <w:pict>
          <v:rect style="width:0;height:1.5pt" o:hralign="center" o:hrstd="t" o:hr="t"/>
        </w:pict>
      </w:r>
    </w:p>
    <w:p>
      <w:pPr>
        <w:pStyle w:val="FirstParagraph"/>
      </w:pPr>
      <w:r>
        <w:rPr>
          <w:b/>
          <w:bCs/>
        </w:rPr>
        <w:t xml:space="preserve">Key numbers:</w:t>
      </w:r>
      <w:r>
        <w:t xml:space="preserve"> </w:t>
      </w:r>
      <w:r>
        <w:t xml:space="preserve">200x simulation speedup • 4 publications (3 journals + 1 conference) • 2 co-first author papers • 25+ citations and growing • Journal cover selection • Methodology adopted by PhD candidates across Germany • Created wiki documentation used by other researchers • Reduced simulation time from months to days</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Max Planck Institute for Intelligent Systems: https://is.mpg.de/</w:t>
      </w:r>
    </w:p>
    <w:p>
      <w:pPr>
        <w:pStyle w:val="Compact"/>
        <w:numPr>
          <w:ilvl w:val="0"/>
          <w:numId w:val="1001"/>
        </w:numPr>
      </w:pPr>
      <w:r>
        <w:t xml:space="preserve">Scientific Reports: https://www.nature.com/srep/ (IF/h-index from PubMed.ai citing Clarivate JCR)</w:t>
      </w:r>
    </w:p>
    <w:p>
      <w:pPr>
        <w:pStyle w:val="Compact"/>
        <w:numPr>
          <w:ilvl w:val="0"/>
          <w:numId w:val="1001"/>
        </w:numPr>
      </w:pPr>
      <w:r>
        <w:t xml:space="preserve">Advanced Intelligent Systems: https://onlinelibrary.wiley.com/journal/26404567 (IF/h-index from Journal Searches citing JCR/Scopus)</w:t>
      </w:r>
    </w:p>
    <w:p>
      <w:pPr>
        <w:pStyle w:val="Compact"/>
        <w:numPr>
          <w:ilvl w:val="0"/>
          <w:numId w:val="1001"/>
        </w:numPr>
      </w:pPr>
      <w:r>
        <w:t xml:space="preserve">Advanced Theory and Simulations: https://onlinelibrary.wiley.com/journal/25130390 (IF/h-index from WoS Journal Info citing JCR)</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21" Target="media/rId21.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2025-10-12T22:18:47Z</dcterms:created>
  <dcterms:modified xsi:type="dcterms:W3CDTF">2025-10-12T22:18:47Z</dcterms:modified>
</cp:coreProperties>
</file>

<file path=docProps/custom.xml><?xml version="1.0" encoding="utf-8"?>
<Properties xmlns="http://schemas.openxmlformats.org/officeDocument/2006/custom-properties" xmlns:vt="http://schemas.openxmlformats.org/officeDocument/2006/docPropsVTypes"/>
</file>