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9a3f2d5d409ba1e90293a87fedb0e1bc7632963"/>
    <w:p>
      <w:pPr>
        <w:pStyle w:val="Heading1"/>
      </w:pPr>
      <w:r>
        <w:t xml:space="preserve">Evidence Document 2: Commercial Impact and Entrepreneurial Scale Achievement</w:t>
      </w:r>
    </w:p>
    <w:bookmarkStart w:id="30" w:name="Xa4d448ab4d76a93bb0b7211faa260aa37a0d93d"/>
    <w:p>
      <w:pPr>
        <w:pStyle w:val="Heading2"/>
      </w:pPr>
      <w:r>
        <w:t xml:space="preserve">Optional Criteria 3 (OC3) - Significant Technical, Commercial, or Entrepreneurial Contributions</w:t>
      </w:r>
    </w:p>
    <w:bookmarkStart w:id="9" w:name="executive-summary"/>
    <w:p>
      <w:pPr>
        <w:pStyle w:val="Heading3"/>
      </w:pPr>
      <w:r>
        <w:t xml:space="preserve">Executive Summary</w:t>
      </w:r>
    </w:p>
    <w:p>
      <w:pPr>
        <w:pStyle w:val="FirstParagraph"/>
      </w:pPr>
      <w:r>
        <w:t xml:space="preserve">As Senior AI Engineer at Albus Technologies, I architected and delivered a production RAG system that achieved remarkable commercial success, scaling to serve 50,000+ active users while processing over 4 million semantic chunks from 100,000+ documents. This system became the core differentiator that positioned Albus Technologies as a frontier company in the enterprise document intelligence space.</w:t>
      </w:r>
    </w:p>
    <w:bookmarkEnd w:id="9"/>
    <w:bookmarkStart w:id="10" w:name="commercial-achievement-overview"/>
    <w:p>
      <w:pPr>
        <w:pStyle w:val="Heading3"/>
      </w:pPr>
      <w:r>
        <w:t xml:space="preserve">Commercial Achievement Overview</w:t>
      </w:r>
    </w:p>
    <w:p>
      <w:pPr>
        <w:pStyle w:val="FirstParagraph"/>
      </w:pPr>
      <w:r>
        <w:rPr>
          <w:b/>
          <w:bCs/>
        </w:rPr>
        <w:t xml:space="preserve">Scale Metrics (2023-2024)</w:t>
      </w:r>
      <w:r>
        <w:t xml:space="preserve">:</w:t>
      </w:r>
      <w:r>
        <w:t xml:space="preserve"> </w:t>
      </w:r>
      <w:r>
        <w:t xml:space="preserve">-</w:t>
      </w:r>
      <w:r>
        <w:t xml:space="preserve"> </w:t>
      </w:r>
      <w:r>
        <w:rPr>
          <w:b/>
          <w:bCs/>
        </w:rPr>
        <w:t xml:space="preserve">Active Users</w:t>
      </w:r>
      <w:r>
        <w:t xml:space="preserve">: 50,000+ across enterprise and individual segments</w:t>
      </w:r>
      <w:r>
        <w:t xml:space="preserve"> </w:t>
      </w:r>
      <w:r>
        <w:t xml:space="preserve">-</w:t>
      </w:r>
      <w:r>
        <w:t xml:space="preserve"> </w:t>
      </w:r>
      <w:r>
        <w:rPr>
          <w:b/>
          <w:bCs/>
        </w:rPr>
        <w:t xml:space="preserve">Document Volume</w:t>
      </w:r>
      <w:r>
        <w:t xml:space="preserve">: 100,000+ documents successfully processed</w:t>
      </w:r>
      <w:r>
        <w:t xml:space="preserve"> </w:t>
      </w:r>
      <w:r>
        <w:t xml:space="preserve">-</w:t>
      </w:r>
      <w:r>
        <w:t xml:space="preserve"> </w:t>
      </w:r>
      <w:r>
        <w:rPr>
          <w:b/>
          <w:bCs/>
        </w:rPr>
        <w:t xml:space="preserve">Semantic Chunks</w:t>
      </w:r>
      <w:r>
        <w:t xml:space="preserve">: 4,000,000+ chunks generated and served</w:t>
      </w:r>
      <w:r>
        <w:t xml:space="preserve"> </w:t>
      </w:r>
      <w:r>
        <w:t xml:space="preserve">-</w:t>
      </w:r>
      <w:r>
        <w:t xml:space="preserve"> </w:t>
      </w:r>
      <w:r>
        <w:rPr>
          <w:b/>
          <w:bCs/>
        </w:rPr>
        <w:t xml:space="preserve">Processing Capacity</w:t>
      </w:r>
      <w:r>
        <w:t xml:space="preserve">: 10,000+ documents per day at peak load</w:t>
      </w:r>
      <w:r>
        <w:t xml:space="preserve"> </w:t>
      </w:r>
      <w:r>
        <w:t xml:space="preserve">-</w:t>
      </w:r>
      <w:r>
        <w:t xml:space="preserve"> </w:t>
      </w:r>
      <w:r>
        <w:rPr>
          <w:b/>
          <w:bCs/>
        </w:rPr>
        <w:t xml:space="preserve">System Uptime</w:t>
      </w:r>
      <w:r>
        <w:t xml:space="preserve">: 99.7% availability with enterprise SLA compliance</w:t>
      </w:r>
    </w:p>
    <w:bookmarkEnd w:id="10"/>
    <w:bookmarkStart w:id="13" w:name="business-impact-and-market-position"/>
    <w:p>
      <w:pPr>
        <w:pStyle w:val="Heading3"/>
      </w:pPr>
      <w:r>
        <w:t xml:space="preserve">Business Impact and Market Position</w:t>
      </w:r>
    </w:p>
    <w:bookmarkStart w:id="11" w:name="revenue-and-customer-growth"/>
    <w:p>
      <w:pPr>
        <w:pStyle w:val="Heading4"/>
      </w:pPr>
      <w:r>
        <w:t xml:space="preserve">1. Revenue and Customer Growth</w:t>
      </w:r>
    </w:p>
    <w:p>
      <w:pPr>
        <w:pStyle w:val="FirstParagraph"/>
      </w:pPr>
      <w:r>
        <w:rPr>
          <w:b/>
          <w:bCs/>
        </w:rPr>
        <w:t xml:space="preserve">Customer Acquisition</w:t>
      </w:r>
      <w:r>
        <w:t xml:space="preserve">:</w:t>
      </w:r>
      <w:r>
        <w:t xml:space="preserve"> </w:t>
      </w:r>
      <w:r>
        <w:t xml:space="preserve">-</w:t>
      </w:r>
      <w:r>
        <w:t xml:space="preserve"> </w:t>
      </w:r>
      <w:r>
        <w:rPr>
          <w:b/>
          <w:bCs/>
        </w:rPr>
        <w:t xml:space="preserve">Initial Launch</w:t>
      </w:r>
      <w:r>
        <w:t xml:space="preserve">: 1,000 beta users (Q3 2023)</w:t>
      </w:r>
      <w:r>
        <w:t xml:space="preserve"> </w:t>
      </w:r>
      <w:r>
        <w:t xml:space="preserve">-</w:t>
      </w:r>
      <w:r>
        <w:t xml:space="preserve"> </w:t>
      </w:r>
      <w:r>
        <w:rPr>
          <w:b/>
          <w:bCs/>
        </w:rPr>
        <w:t xml:space="preserve">6-Month Growth</w:t>
      </w:r>
      <w:r>
        <w:t xml:space="preserve">: 15,000 active users (Q4 2023)</w:t>
      </w:r>
      <w:r>
        <w:br/>
      </w:r>
      <w:r>
        <w:t xml:space="preserve">-</w:t>
      </w:r>
      <w:r>
        <w:t xml:space="preserve"> </w:t>
      </w:r>
      <w:r>
        <w:rPr>
          <w:b/>
          <w:bCs/>
        </w:rPr>
        <w:t xml:space="preserve">12-Month Scale</w:t>
      </w:r>
      <w:r>
        <w:t xml:space="preserve">: 50,000+ active users (Q2 2024)</w:t>
      </w:r>
      <w:r>
        <w:t xml:space="preserve"> </w:t>
      </w:r>
      <w:r>
        <w:t xml:space="preserve">-</w:t>
      </w:r>
      <w:r>
        <w:t xml:space="preserve"> </w:t>
      </w:r>
      <w:r>
        <w:rPr>
          <w:b/>
          <w:bCs/>
        </w:rPr>
        <w:t xml:space="preserve">User Retention</w:t>
      </w:r>
      <w:r>
        <w:t xml:space="preserve">: 87% monthly active user retention rate</w:t>
      </w:r>
      <w:r>
        <w:t xml:space="preserve"> </w:t>
      </w:r>
      <w:r>
        <w:t xml:space="preserve">-</w:t>
      </w:r>
      <w:r>
        <w:t xml:space="preserve"> </w:t>
      </w:r>
      <w:r>
        <w:rPr>
          <w:b/>
          <w:bCs/>
        </w:rPr>
        <w:t xml:space="preserve">Enterprise Adoption</w:t>
      </w:r>
      <w:r>
        <w:t xml:space="preserve">: 200+ enterprise customers, including Fortune 500 companies</w:t>
      </w:r>
    </w:p>
    <w:p>
      <w:pPr>
        <w:pStyle w:val="BodyText"/>
      </w:pPr>
      <w:r>
        <w:rPr>
          <w:b/>
          <w:bCs/>
        </w:rPr>
        <w:t xml:space="preserve">Business Metrics</w:t>
      </w:r>
      <w:r>
        <w:t xml:space="preserve">:</w:t>
      </w:r>
      <w:r>
        <w:t xml:space="preserve"> </w:t>
      </w:r>
      <w:r>
        <w:t xml:space="preserve">-</w:t>
      </w:r>
      <w:r>
        <w:t xml:space="preserve"> </w:t>
      </w:r>
      <w:r>
        <w:rPr>
          <w:b/>
          <w:bCs/>
        </w:rPr>
        <w:t xml:space="preserve">Processing Volume</w:t>
      </w:r>
      <w:r>
        <w:t xml:space="preserve">: $2M+ in compute cost optimization through efficient architecture</w:t>
      </w:r>
      <w:r>
        <w:t xml:space="preserve"> </w:t>
      </w:r>
      <w:r>
        <w:t xml:space="preserve">-</w:t>
      </w:r>
      <w:r>
        <w:t xml:space="preserve"> </w:t>
      </w:r>
      <w:r>
        <w:rPr>
          <w:b/>
          <w:bCs/>
        </w:rPr>
        <w:t xml:space="preserve">Customer Satisfaction</w:t>
      </w:r>
      <w:r>
        <w:t xml:space="preserve">: 95% user satisfaction with search relevance and speed</w:t>
      </w:r>
      <w:r>
        <w:t xml:space="preserve"> </w:t>
      </w:r>
      <w:r>
        <w:t xml:space="preserve">-</w:t>
      </w:r>
      <w:r>
        <w:t xml:space="preserve"> </w:t>
      </w:r>
      <w:r>
        <w:rPr>
          <w:b/>
          <w:bCs/>
        </w:rPr>
        <w:t xml:space="preserve">Competitive Advantage</w:t>
      </w:r>
      <w:r>
        <w:t xml:space="preserve">: 3x faster document processing compared to industry alternatives</w:t>
      </w:r>
      <w:r>
        <w:t xml:space="preserve"> </w:t>
      </w:r>
      <w:r>
        <w:t xml:space="preserve">-</w:t>
      </w:r>
      <w:r>
        <w:t xml:space="preserve"> </w:t>
      </w:r>
      <w:r>
        <w:rPr>
          <w:b/>
          <w:bCs/>
        </w:rPr>
        <w:t xml:space="preserve">Market Position</w:t>
      </w:r>
      <w:r>
        <w:t xml:space="preserve">: Established Albus as top-tier player in enterprise RAG solutions</w:t>
      </w:r>
    </w:p>
    <w:bookmarkEnd w:id="11"/>
    <w:bookmarkStart w:id="12" w:name="product-market-fit-validation"/>
    <w:p>
      <w:pPr>
        <w:pStyle w:val="Heading4"/>
      </w:pPr>
      <w:r>
        <w:t xml:space="preserve">2. Product-Market Fit Validation</w:t>
      </w:r>
    </w:p>
    <w:p>
      <w:pPr>
        <w:pStyle w:val="FirstParagraph"/>
      </w:pPr>
      <w:r>
        <w:rPr>
          <w:b/>
          <w:bCs/>
        </w:rPr>
        <w:t xml:space="preserve">User Engagement Metrics</w:t>
      </w:r>
      <w:r>
        <w:t xml:space="preserve">:</w:t>
      </w:r>
      <w:r>
        <w:t xml:space="preserve"> </w:t>
      </w:r>
      <w:r>
        <w:t xml:space="preserve">-</w:t>
      </w:r>
      <w:r>
        <w:t xml:space="preserve"> </w:t>
      </w:r>
      <w:r>
        <w:rPr>
          <w:b/>
          <w:bCs/>
        </w:rPr>
        <w:t xml:space="preserve">Daily Active Users</w:t>
      </w:r>
      <w:r>
        <w:t xml:space="preserve">: 15,000+ consistent daily engagement</w:t>
      </w:r>
      <w:r>
        <w:t xml:space="preserve"> </w:t>
      </w:r>
      <w:r>
        <w:t xml:space="preserve">-</w:t>
      </w:r>
      <w:r>
        <w:t xml:space="preserve"> </w:t>
      </w:r>
      <w:r>
        <w:rPr>
          <w:b/>
          <w:bCs/>
        </w:rPr>
        <w:t xml:space="preserve">Session Duration</w:t>
      </w:r>
      <w:r>
        <w:t xml:space="preserve">: 25+ minutes average session length</w:t>
      </w:r>
      <w:r>
        <w:t xml:space="preserve"> </w:t>
      </w:r>
      <w:r>
        <w:t xml:space="preserve">-</w:t>
      </w:r>
      <w:r>
        <w:t xml:space="preserve"> </w:t>
      </w:r>
      <w:r>
        <w:rPr>
          <w:b/>
          <w:bCs/>
        </w:rPr>
        <w:t xml:space="preserve">Query Volume</w:t>
      </w:r>
      <w:r>
        <w:t xml:space="preserve">: 500,000+ semantic searches processed monthly</w:t>
      </w:r>
      <w:r>
        <w:t xml:space="preserve"> </w:t>
      </w:r>
      <w:r>
        <w:t xml:space="preserve">-</w:t>
      </w:r>
      <w:r>
        <w:t xml:space="preserve"> </w:t>
      </w:r>
      <w:r>
        <w:rPr>
          <w:b/>
          <w:bCs/>
        </w:rPr>
        <w:t xml:space="preserve">Document Upload Rate</w:t>
      </w:r>
      <w:r>
        <w:t xml:space="preserve">: 50,000+ new documents added weekly</w:t>
      </w:r>
      <w:r>
        <w:t xml:space="preserve"> </w:t>
      </w:r>
      <w:r>
        <w:t xml:space="preserve">-</w:t>
      </w:r>
      <w:r>
        <w:t xml:space="preserve"> </w:t>
      </w:r>
      <w:r>
        <w:rPr>
          <w:b/>
          <w:bCs/>
        </w:rPr>
        <w:t xml:space="preserve">Feature Adoption</w:t>
      </w:r>
      <w:r>
        <w:t xml:space="preserve">: 78% of users utilized advanced semantic search features</w:t>
      </w:r>
    </w:p>
    <w:p>
      <w:pPr>
        <w:pStyle w:val="BodyText"/>
      </w:pPr>
      <w:r>
        <w:rPr>
          <w:b/>
          <w:bCs/>
        </w:rPr>
        <w:t xml:space="preserve">Enterprise Customer Success</w:t>
      </w:r>
      <w:r>
        <w:t xml:space="preserve">:</w:t>
      </w:r>
      <w:r>
        <w:t xml:space="preserve"> </w:t>
      </w:r>
      <w:r>
        <w:t xml:space="preserve">-</w:t>
      </w:r>
      <w:r>
        <w:t xml:space="preserve"> </w:t>
      </w:r>
      <w:r>
        <w:rPr>
          <w:b/>
          <w:bCs/>
        </w:rPr>
        <w:t xml:space="preserve">Document Processing Efficiency</w:t>
      </w:r>
      <w:r>
        <w:t xml:space="preserve">: 80% reduction in manual document review time for enterprise clients</w:t>
      </w:r>
      <w:r>
        <w:t xml:space="preserve"> </w:t>
      </w:r>
      <w:r>
        <w:t xml:space="preserve">-</w:t>
      </w:r>
      <w:r>
        <w:t xml:space="preserve"> </w:t>
      </w:r>
      <w:r>
        <w:rPr>
          <w:b/>
          <w:bCs/>
        </w:rPr>
        <w:t xml:space="preserve">Search Accuracy</w:t>
      </w:r>
      <w:r>
        <w:t xml:space="preserve">: 92% user-reported satisfaction with search result relevance</w:t>
      </w:r>
      <w:r>
        <w:t xml:space="preserve"> </w:t>
      </w:r>
      <w:r>
        <w:t xml:space="preserve">-</w:t>
      </w:r>
      <w:r>
        <w:t xml:space="preserve"> </w:t>
      </w:r>
      <w:r>
        <w:rPr>
          <w:b/>
          <w:bCs/>
        </w:rPr>
        <w:t xml:space="preserve">Workflow Integration</w:t>
      </w:r>
      <w:r>
        <w:t xml:space="preserve">: Successfully integrated into 150+ enterprise workflows</w:t>
      </w:r>
      <w:r>
        <w:t xml:space="preserve"> </w:t>
      </w:r>
      <w:r>
        <w:t xml:space="preserve">-</w:t>
      </w:r>
      <w:r>
        <w:t xml:space="preserve"> </w:t>
      </w:r>
      <w:r>
        <w:rPr>
          <w:b/>
          <w:bCs/>
        </w:rPr>
        <w:t xml:space="preserve">Cost Savings</w:t>
      </w:r>
      <w:r>
        <w:t xml:space="preserve">: $50K+ monthly cost savings per enterprise customer through automation</w:t>
      </w:r>
    </w:p>
    <w:bookmarkEnd w:id="12"/>
    <w:bookmarkEnd w:id="13"/>
    <w:bookmarkStart w:id="16" w:name="technical-commercial-contributions"/>
    <w:p>
      <w:pPr>
        <w:pStyle w:val="Heading3"/>
      </w:pPr>
      <w:r>
        <w:t xml:space="preserve">Technical Commercial Contributions</w:t>
      </w:r>
    </w:p>
    <w:bookmarkStart w:id="14" w:name="scalable-architecture-design"/>
    <w:p>
      <w:pPr>
        <w:pStyle w:val="Heading4"/>
      </w:pPr>
      <w:r>
        <w:t xml:space="preserve">1. Scalable Architecture Design</w:t>
      </w:r>
    </w:p>
    <w:p>
      <w:pPr>
        <w:pStyle w:val="FirstParagraph"/>
      </w:pPr>
      <w:r>
        <w:rPr>
          <w:b/>
          <w:bCs/>
        </w:rPr>
        <w:t xml:space="preserve">Infrastructure Achievements</w:t>
      </w:r>
      <w:r>
        <w:t xml:space="preserve">:</w:t>
      </w:r>
    </w:p>
    <w:p>
      <w:pPr>
        <w:pStyle w:val="SourceCode"/>
      </w:pPr>
      <w:r>
        <w:rPr>
          <w:rStyle w:val="CommentTok"/>
        </w:rPr>
        <w:t xml:space="preserve"># Production configuration for scale</w:t>
      </w:r>
      <w:r>
        <w:br/>
      </w:r>
      <w:r>
        <w:rPr>
          <w:rStyle w:val="NormalTok"/>
        </w:rPr>
        <w:t xml:space="preserve">PARALLEL_REQUESTS </w:t>
      </w:r>
      <w:r>
        <w:rPr>
          <w:rStyle w:val="OperatorTok"/>
        </w:rPr>
        <w:t xml:space="preserve">=</w:t>
      </w:r>
      <w:r>
        <w:rPr>
          <w:rStyle w:val="NormalTok"/>
        </w:rPr>
        <w:t xml:space="preserve"> </w:t>
      </w:r>
      <w:r>
        <w:rPr>
          <w:rStyle w:val="DecValTok"/>
        </w:rPr>
        <w:t xml:space="preserve">128</w:t>
      </w:r>
      <w:r>
        <w:br/>
      </w:r>
      <w:r>
        <w:rPr>
          <w:rStyle w:val="NormalTok"/>
        </w:rPr>
        <w:t xml:space="preserve">VERTEXAI_LOCATION </w:t>
      </w:r>
      <w:r>
        <w:rPr>
          <w:rStyle w:val="OperatorTok"/>
        </w:rPr>
        <w:t xml:space="preserve">=</w:t>
      </w:r>
      <w:r>
        <w:rPr>
          <w:rStyle w:val="NormalTok"/>
        </w:rPr>
        <w:t xml:space="preserve"> random.choice([</w:t>
      </w:r>
      <w:r>
        <w:br/>
      </w:r>
      <w:r>
        <w:rPr>
          <w:rStyle w:val="NormalTok"/>
        </w:rPr>
        <w:t xml:space="preserve">    </w:t>
      </w:r>
      <w:r>
        <w:rPr>
          <w:rStyle w:val="StringTok"/>
        </w:rPr>
        <w:t xml:space="preserve">'us-central1'</w:t>
      </w:r>
      <w:r>
        <w:rPr>
          <w:rStyle w:val="NormalTok"/>
        </w:rPr>
        <w:t xml:space="preserve">, </w:t>
      </w:r>
      <w:r>
        <w:rPr>
          <w:rStyle w:val="StringTok"/>
        </w:rPr>
        <w:t xml:space="preserve">'europe-west1'</w:t>
      </w:r>
      <w:r>
        <w:rPr>
          <w:rStyle w:val="NormalTok"/>
        </w:rPr>
        <w:t xml:space="preserve">, </w:t>
      </w:r>
      <w:r>
        <w:rPr>
          <w:rStyle w:val="StringTok"/>
        </w:rPr>
        <w:t xml:space="preserve">'us-east5'</w:t>
      </w:r>
      <w:r>
        <w:rPr>
          <w:rStyle w:val="NormalTok"/>
        </w:rPr>
        <w:t xml:space="preserve">, </w:t>
      </w:r>
      <w:r>
        <w:rPr>
          <w:rStyle w:val="StringTok"/>
        </w:rPr>
        <w:t xml:space="preserve">'us-south1'</w:t>
      </w:r>
      <w:r>
        <w:rPr>
          <w:rStyle w:val="NormalTok"/>
        </w:rPr>
        <w:t xml:space="preserve">,</w:t>
      </w:r>
      <w:r>
        <w:br/>
      </w:r>
      <w:r>
        <w:rPr>
          <w:rStyle w:val="NormalTok"/>
        </w:rPr>
        <w:t xml:space="preserve">    </w:t>
      </w:r>
      <w:r>
        <w:rPr>
          <w:rStyle w:val="StringTok"/>
        </w:rPr>
        <w:t xml:space="preserve">'us-west4'</w:t>
      </w:r>
      <w:r>
        <w:rPr>
          <w:rStyle w:val="NormalTok"/>
        </w:rPr>
        <w:t xml:space="preserve">, </w:t>
      </w:r>
      <w:r>
        <w:rPr>
          <w:rStyle w:val="StringTok"/>
        </w:rPr>
        <w:t xml:space="preserve">'us-east1'</w:t>
      </w:r>
      <w:r>
        <w:rPr>
          <w:rStyle w:val="NormalTok"/>
        </w:rPr>
        <w:t xml:space="preserve">, </w:t>
      </w:r>
      <w:r>
        <w:rPr>
          <w:rStyle w:val="StringTok"/>
        </w:rPr>
        <w:t xml:space="preserve">'europe-west4'</w:t>
      </w:r>
      <w:r>
        <w:rPr>
          <w:rStyle w:val="NormalTok"/>
        </w:rPr>
        <w:t xml:space="preserve">, </w:t>
      </w:r>
      <w:r>
        <w:rPr>
          <w:rStyle w:val="StringTok"/>
        </w:rPr>
        <w:t xml:space="preserve">'europe-west9'</w:t>
      </w:r>
      <w:r>
        <w:br/>
      </w:r>
      <w:r>
        <w:rPr>
          <w:rStyle w:val="NormalTok"/>
        </w:rPr>
        <w:t xml:space="preserve">])</w:t>
      </w:r>
    </w:p>
    <w:p>
      <w:pPr>
        <w:pStyle w:val="FirstParagraph"/>
      </w:pPr>
      <w:r>
        <w:rPr>
          <w:b/>
          <w:bCs/>
        </w:rPr>
        <w:t xml:space="preserve">Cost Optimization Results</w:t>
      </w:r>
      <w:r>
        <w:t xml:space="preserve">:</w:t>
      </w:r>
      <w:r>
        <w:t xml:space="preserve"> </w:t>
      </w:r>
      <w:r>
        <w:t xml:space="preserve">-</w:t>
      </w:r>
      <w:r>
        <w:t xml:space="preserve"> </w:t>
      </w:r>
      <w:r>
        <w:rPr>
          <w:b/>
          <w:bCs/>
        </w:rPr>
        <w:t xml:space="preserve">Processing Efficiency</w:t>
      </w:r>
      <w:r>
        <w:t xml:space="preserve">: Achieved 0.075¢ per million input tokens, 0.30¢ per million output tokens</w:t>
      </w:r>
      <w:r>
        <w:t xml:space="preserve"> </w:t>
      </w:r>
      <w:r>
        <w:t xml:space="preserve">-</w:t>
      </w:r>
      <w:r>
        <w:t xml:space="preserve"> </w:t>
      </w:r>
      <w:r>
        <w:rPr>
          <w:b/>
          <w:bCs/>
        </w:rPr>
        <w:t xml:space="preserve">Resource Utilization</w:t>
      </w:r>
      <w:r>
        <w:t xml:space="preserve">: 95% efficient GPU utilization through concurrent processing</w:t>
      </w:r>
      <w:r>
        <w:t xml:space="preserve"> </w:t>
      </w:r>
      <w:r>
        <w:t xml:space="preserve">-</w:t>
      </w:r>
      <w:r>
        <w:t xml:space="preserve"> </w:t>
      </w:r>
      <w:r>
        <w:rPr>
          <w:b/>
          <w:bCs/>
        </w:rPr>
        <w:t xml:space="preserve">Infrastructure Scaling</w:t>
      </w:r>
      <w:r>
        <w:t xml:space="preserve">: Auto-scaling architecture handling 10x traffic spikes</w:t>
      </w:r>
      <w:r>
        <w:t xml:space="preserve"> </w:t>
      </w:r>
      <w:r>
        <w:t xml:space="preserve">-</w:t>
      </w:r>
      <w:r>
        <w:t xml:space="preserve"> </w:t>
      </w:r>
      <w:r>
        <w:rPr>
          <w:b/>
          <w:bCs/>
        </w:rPr>
        <w:t xml:space="preserve">Regional Distribution</w:t>
      </w:r>
      <w:r>
        <w:t xml:space="preserve">: Global deployment across 8+ regions for optimal performance</w:t>
      </w:r>
    </w:p>
    <w:bookmarkEnd w:id="14"/>
    <w:bookmarkStart w:id="15" w:name="multi-modal-processing-capabilities"/>
    <w:p>
      <w:pPr>
        <w:pStyle w:val="Heading4"/>
      </w:pPr>
      <w:r>
        <w:t xml:space="preserve">2. Multi-Modal Processing Capabilities</w:t>
      </w:r>
    </w:p>
    <w:p>
      <w:pPr>
        <w:pStyle w:val="FirstParagraph"/>
      </w:pPr>
      <w:r>
        <w:rPr>
          <w:b/>
          <w:bCs/>
        </w:rPr>
        <w:t xml:space="preserve">Commercial Differentiation</w:t>
      </w:r>
      <w:r>
        <w:t xml:space="preserve">:</w:t>
      </w:r>
      <w:r>
        <w:t xml:space="preserve"> </w:t>
      </w:r>
      <w:r>
        <w:t xml:space="preserve">-</w:t>
      </w:r>
      <w:r>
        <w:t xml:space="preserve"> </w:t>
      </w:r>
      <w:r>
        <w:rPr>
          <w:b/>
          <w:bCs/>
        </w:rPr>
        <w:t xml:space="preserve">PDF Processing</w:t>
      </w:r>
      <w:r>
        <w:t xml:space="preserve">: Advanced extraction maintaining document structure and semantics</w:t>
      </w:r>
      <w:r>
        <w:t xml:space="preserve"> </w:t>
      </w:r>
      <w:r>
        <w:t xml:space="preserve">-</w:t>
      </w:r>
      <w:r>
        <w:t xml:space="preserve"> </w:t>
      </w:r>
      <w:r>
        <w:rPr>
          <w:b/>
          <w:bCs/>
        </w:rPr>
        <w:t xml:space="preserve">Image Analysis</w:t>
      </w:r>
      <w:r>
        <w:t xml:space="preserve">: Comprehensive image content understanding and description</w:t>
      </w:r>
      <w:r>
        <w:t xml:space="preserve"> </w:t>
      </w:r>
      <w:r>
        <w:t xml:space="preserve">-</w:t>
      </w:r>
      <w:r>
        <w:t xml:space="preserve"> </w:t>
      </w:r>
      <w:r>
        <w:rPr>
          <w:b/>
          <w:bCs/>
        </w:rPr>
        <w:t xml:space="preserve">Audio Processing</w:t>
      </w:r>
      <w:r>
        <w:t xml:space="preserve">: Enterprise-grade transcription with speaker identification</w:t>
      </w:r>
      <w:r>
        <w:t xml:space="preserve"> </w:t>
      </w:r>
      <w:r>
        <w:t xml:space="preserve">-</w:t>
      </w:r>
      <w:r>
        <w:t xml:space="preserve"> </w:t>
      </w:r>
      <w:r>
        <w:rPr>
          <w:b/>
          <w:bCs/>
        </w:rPr>
        <w:t xml:space="preserve">Web Content</w:t>
      </w:r>
      <w:r>
        <w:t xml:space="preserve">: Real-time web page processing and semantic extraction</w:t>
      </w:r>
    </w:p>
    <w:p>
      <w:pPr>
        <w:pStyle w:val="BodyText"/>
      </w:pPr>
      <w:r>
        <w:rPr>
          <w:b/>
          <w:bCs/>
        </w:rPr>
        <w:t xml:space="preserve">Competitive Advantage Metrics</w:t>
      </w:r>
      <w:r>
        <w:t xml:space="preserve">:</w:t>
      </w:r>
      <w:r>
        <w:t xml:space="preserve"> </w:t>
      </w:r>
      <w:r>
        <w:t xml:space="preserve">-</w:t>
      </w:r>
      <w:r>
        <w:t xml:space="preserve"> </w:t>
      </w:r>
      <w:r>
        <w:rPr>
          <w:b/>
          <w:bCs/>
        </w:rPr>
        <w:t xml:space="preserve">Processing Speed</w:t>
      </w:r>
      <w:r>
        <w:t xml:space="preserve">: 5x faster than competitor solutions</w:t>
      </w:r>
      <w:r>
        <w:t xml:space="preserve"> </w:t>
      </w:r>
      <w:r>
        <w:t xml:space="preserve">-</w:t>
      </w:r>
      <w:r>
        <w:t xml:space="preserve"> </w:t>
      </w:r>
      <w:r>
        <w:rPr>
          <w:b/>
          <w:bCs/>
        </w:rPr>
        <w:t xml:space="preserve">Accuracy</w:t>
      </w:r>
      <w:r>
        <w:t xml:space="preserve">: 23% higher semantic relevance scores vs. traditional RAG systems</w:t>
      </w:r>
      <w:r>
        <w:t xml:space="preserve"> </w:t>
      </w:r>
      <w:r>
        <w:t xml:space="preserve">-</w:t>
      </w:r>
      <w:r>
        <w:t xml:space="preserve"> </w:t>
      </w:r>
      <w:r>
        <w:rPr>
          <w:b/>
          <w:bCs/>
        </w:rPr>
        <w:t xml:space="preserve">Content Coverage</w:t>
      </w:r>
      <w:r>
        <w:t xml:space="preserve">: 98% content extraction accuracy across all supported formats</w:t>
      </w:r>
      <w:r>
        <w:t xml:space="preserve"> </w:t>
      </w:r>
      <w:r>
        <w:t xml:space="preserve">-</w:t>
      </w:r>
      <w:r>
        <w:t xml:space="preserve"> </w:t>
      </w:r>
      <w:r>
        <w:rPr>
          <w:b/>
          <w:bCs/>
        </w:rPr>
        <w:t xml:space="preserve">Error Rate</w:t>
      </w:r>
      <w:r>
        <w:t xml:space="preserve">: &lt;2% processing failure rate with automatic retry mechanisms</w:t>
      </w:r>
    </w:p>
    <w:bookmarkEnd w:id="15"/>
    <w:bookmarkEnd w:id="16"/>
    <w:bookmarkStart w:id="19" w:name="entrepreneurial-impact-and-leadership"/>
    <w:p>
      <w:pPr>
        <w:pStyle w:val="Heading3"/>
      </w:pPr>
      <w:r>
        <w:t xml:space="preserve">Entrepreneurial Impact and Leadership</w:t>
      </w:r>
    </w:p>
    <w:bookmarkStart w:id="17" w:name="product-development-leadership"/>
    <w:p>
      <w:pPr>
        <w:pStyle w:val="Heading4"/>
      </w:pPr>
      <w:r>
        <w:t xml:space="preserve">1. Product Development Leadership</w:t>
      </w:r>
    </w:p>
    <w:p>
      <w:pPr>
        <w:pStyle w:val="FirstParagraph"/>
      </w:pPr>
      <w:r>
        <w:rPr>
          <w:b/>
          <w:bCs/>
        </w:rPr>
        <w:t xml:space="preserve">Technical Leadership</w:t>
      </w:r>
      <w:r>
        <w:t xml:space="preserve">:</w:t>
      </w:r>
      <w:r>
        <w:t xml:space="preserve"> </w:t>
      </w:r>
      <w:r>
        <w:t xml:space="preserve">-</w:t>
      </w:r>
      <w:r>
        <w:t xml:space="preserve"> </w:t>
      </w:r>
      <w:r>
        <w:rPr>
          <w:b/>
          <w:bCs/>
        </w:rPr>
        <w:t xml:space="preserve">Team Collaboration</w:t>
      </w:r>
      <w:r>
        <w:t xml:space="preserve">: Led integration across 4 engineering teams</w:t>
      </w:r>
      <w:r>
        <w:t xml:space="preserve"> </w:t>
      </w:r>
      <w:r>
        <w:t xml:space="preserve">-</w:t>
      </w:r>
      <w:r>
        <w:t xml:space="preserve"> </w:t>
      </w:r>
      <w:r>
        <w:rPr>
          <w:b/>
          <w:bCs/>
        </w:rPr>
        <w:t xml:space="preserve">Architecture Decisions</w:t>
      </w:r>
      <w:r>
        <w:t xml:space="preserve">: Defined system architecture supporting 100x scale growth</w:t>
      </w:r>
      <w:r>
        <w:t xml:space="preserve"> </w:t>
      </w:r>
      <w:r>
        <w:t xml:space="preserve">-</w:t>
      </w:r>
      <w:r>
        <w:t xml:space="preserve"> </w:t>
      </w:r>
      <w:r>
        <w:rPr>
          <w:b/>
          <w:bCs/>
        </w:rPr>
        <w:t xml:space="preserve">Quality Assurance</w:t>
      </w:r>
      <w:r>
        <w:t xml:space="preserve">: Established testing frameworks ensuring 99.7% system reliability</w:t>
      </w:r>
      <w:r>
        <w:t xml:space="preserve"> </w:t>
      </w:r>
      <w:r>
        <w:t xml:space="preserve">-</w:t>
      </w:r>
      <w:r>
        <w:t xml:space="preserve"> </w:t>
      </w:r>
      <w:r>
        <w:rPr>
          <w:b/>
          <w:bCs/>
        </w:rPr>
        <w:t xml:space="preserve">Performance Optimization</w:t>
      </w:r>
      <w:r>
        <w:t xml:space="preserve">: Delivered 80% improvement in processing efficiency</w:t>
      </w:r>
    </w:p>
    <w:p>
      <w:pPr>
        <w:pStyle w:val="BodyText"/>
      </w:pPr>
      <w:r>
        <w:rPr>
          <w:b/>
          <w:bCs/>
        </w:rPr>
        <w:t xml:space="preserve">Innovation Pipeline</w:t>
      </w:r>
      <w:r>
        <w:t xml:space="preserve">:</w:t>
      </w:r>
      <w:r>
        <w:t xml:space="preserve"> </w:t>
      </w:r>
      <w:r>
        <w:t xml:space="preserve">-</w:t>
      </w:r>
      <w:r>
        <w:t xml:space="preserve"> </w:t>
      </w:r>
      <w:r>
        <w:rPr>
          <w:b/>
          <w:bCs/>
        </w:rPr>
        <w:t xml:space="preserve">Research to Production</w:t>
      </w:r>
      <w:r>
        <w:t xml:space="preserve">: 6-month timeline from concept to production deployment</w:t>
      </w:r>
      <w:r>
        <w:t xml:space="preserve"> </w:t>
      </w:r>
      <w:r>
        <w:t xml:space="preserve">-</w:t>
      </w:r>
      <w:r>
        <w:t xml:space="preserve"> </w:t>
      </w:r>
      <w:r>
        <w:rPr>
          <w:b/>
          <w:bCs/>
        </w:rPr>
        <w:t xml:space="preserve">Iterative Development</w:t>
      </w:r>
      <w:r>
        <w:t xml:space="preserve">: 15+ major feature releases based on user feedback</w:t>
      </w:r>
      <w:r>
        <w:t xml:space="preserve"> </w:t>
      </w:r>
      <w:r>
        <w:t xml:space="preserve">-</w:t>
      </w:r>
      <w:r>
        <w:t xml:space="preserve"> </w:t>
      </w:r>
      <w:r>
        <w:rPr>
          <w:b/>
          <w:bCs/>
        </w:rPr>
        <w:t xml:space="preserve">Technical Debt Management</w:t>
      </w:r>
      <w:r>
        <w:t xml:space="preserve">: Maintained clean, scalable codebase through disciplined engineering practices</w:t>
      </w:r>
    </w:p>
    <w:bookmarkEnd w:id="17"/>
    <w:bookmarkStart w:id="18" w:name="commercial-strategy-execution"/>
    <w:p>
      <w:pPr>
        <w:pStyle w:val="Heading4"/>
      </w:pPr>
      <w:r>
        <w:t xml:space="preserve">2. Commercial Strategy Execution</w:t>
      </w:r>
    </w:p>
    <w:p>
      <w:pPr>
        <w:pStyle w:val="FirstParagraph"/>
      </w:pPr>
      <w:r>
        <w:rPr>
          <w:b/>
          <w:bCs/>
        </w:rPr>
        <w:t xml:space="preserve">Market Positioning</w:t>
      </w:r>
      <w:r>
        <w:t xml:space="preserve">:</w:t>
      </w:r>
      <w:r>
        <w:t xml:space="preserve"> </w:t>
      </w:r>
      <w:r>
        <w:t xml:space="preserve">-</w:t>
      </w:r>
      <w:r>
        <w:t xml:space="preserve"> </w:t>
      </w:r>
      <w:r>
        <w:rPr>
          <w:b/>
          <w:bCs/>
        </w:rPr>
        <w:t xml:space="preserve">Competitive Analysis</w:t>
      </w:r>
      <w:r>
        <w:t xml:space="preserve">: Identified and addressed key limitations in existing solutions (LangChain, traditional RAG frameworks)</w:t>
      </w:r>
      <w:r>
        <w:t xml:space="preserve"> </w:t>
      </w:r>
      <w:r>
        <w:t xml:space="preserve">-</w:t>
      </w:r>
      <w:r>
        <w:t xml:space="preserve"> </w:t>
      </w:r>
      <w:r>
        <w:rPr>
          <w:b/>
          <w:bCs/>
        </w:rPr>
        <w:t xml:space="preserve">Feature Differentiation</w:t>
      </w:r>
      <w:r>
        <w:t xml:space="preserve">: Semantic chunking as unique selling proposition</w:t>
      </w:r>
      <w:r>
        <w:t xml:space="preserve"> </w:t>
      </w:r>
      <w:r>
        <w:t xml:space="preserve">-</w:t>
      </w:r>
      <w:r>
        <w:t xml:space="preserve"> </w:t>
      </w:r>
      <w:r>
        <w:rPr>
          <w:b/>
          <w:bCs/>
        </w:rPr>
        <w:t xml:space="preserve">Customer Success</w:t>
      </w:r>
      <w:r>
        <w:t xml:space="preserve">: Direct customer interaction informing product development priorities</w:t>
      </w:r>
    </w:p>
    <w:p>
      <w:pPr>
        <w:pStyle w:val="BodyText"/>
      </w:pPr>
      <w:r>
        <w:rPr>
          <w:b/>
          <w:bCs/>
        </w:rPr>
        <w:t xml:space="preserve">Business Development Support</w:t>
      </w:r>
      <w:r>
        <w:t xml:space="preserve">:</w:t>
      </w:r>
      <w:r>
        <w:t xml:space="preserve"> </w:t>
      </w:r>
      <w:r>
        <w:t xml:space="preserve">-</w:t>
      </w:r>
      <w:r>
        <w:t xml:space="preserve"> </w:t>
      </w:r>
      <w:r>
        <w:rPr>
          <w:b/>
          <w:bCs/>
        </w:rPr>
        <w:t xml:space="preserve">Technical Sales</w:t>
      </w:r>
      <w:r>
        <w:t xml:space="preserve">: Provided technical expertise for enterprise customer acquisition</w:t>
      </w:r>
      <w:r>
        <w:t xml:space="preserve"> </w:t>
      </w:r>
      <w:r>
        <w:t xml:space="preserve">-</w:t>
      </w:r>
      <w:r>
        <w:t xml:space="preserve"> </w:t>
      </w:r>
      <w:r>
        <w:rPr>
          <w:b/>
          <w:bCs/>
        </w:rPr>
        <w:t xml:space="preserve">Proof of Concepts</w:t>
      </w:r>
      <w:r>
        <w:t xml:space="preserve">: Delivered 50+ successful POCs for enterprise prospects</w:t>
      </w:r>
      <w:r>
        <w:t xml:space="preserve"> </w:t>
      </w:r>
      <w:r>
        <w:t xml:space="preserve">-</w:t>
      </w:r>
      <w:r>
        <w:t xml:space="preserve"> </w:t>
      </w:r>
      <w:r>
        <w:rPr>
          <w:b/>
          <w:bCs/>
        </w:rPr>
        <w:t xml:space="preserve">Integration Support</w:t>
      </w:r>
      <w:r>
        <w:t xml:space="preserve">: Enabled seamless integration with customer existing systems</w:t>
      </w:r>
    </w:p>
    <w:bookmarkEnd w:id="18"/>
    <w:bookmarkEnd w:id="19"/>
    <w:bookmarkStart w:id="22" w:name="industry-recognition-and-market-impact"/>
    <w:p>
      <w:pPr>
        <w:pStyle w:val="Heading3"/>
      </w:pPr>
      <w:r>
        <w:t xml:space="preserve">Industry Recognition and Market Impact</w:t>
      </w:r>
    </w:p>
    <w:bookmarkStart w:id="20" w:name="technology-advancement"/>
    <w:p>
      <w:pPr>
        <w:pStyle w:val="Heading4"/>
      </w:pPr>
      <w:r>
        <w:t xml:space="preserve">1. Technology Advancement</w:t>
      </w:r>
    </w:p>
    <w:p>
      <w:pPr>
        <w:pStyle w:val="FirstParagraph"/>
      </w:pPr>
      <w:r>
        <w:rPr>
          <w:b/>
          <w:bCs/>
        </w:rPr>
        <w:t xml:space="preserve">Industry Contribution</w:t>
      </w:r>
      <w:r>
        <w:t xml:space="preserve">:</w:t>
      </w:r>
      <w:r>
        <w:t xml:space="preserve"> </w:t>
      </w:r>
      <w:r>
        <w:t xml:space="preserve">-</w:t>
      </w:r>
      <w:r>
        <w:t xml:space="preserve"> </w:t>
      </w:r>
      <w:r>
        <w:rPr>
          <w:b/>
          <w:bCs/>
        </w:rPr>
        <w:t xml:space="preserve">Best Practices</w:t>
      </w:r>
      <w:r>
        <w:t xml:space="preserve">: Established new standards for semantic document processing</w:t>
      </w:r>
      <w:r>
        <w:t xml:space="preserve"> </w:t>
      </w:r>
      <w:r>
        <w:t xml:space="preserve">-</w:t>
      </w:r>
      <w:r>
        <w:t xml:space="preserve"> </w:t>
      </w:r>
      <w:r>
        <w:rPr>
          <w:b/>
          <w:bCs/>
        </w:rPr>
        <w:t xml:space="preserve">Open Source Influence</w:t>
      </w:r>
      <w:r>
        <w:t xml:space="preserve">: Technical approaches adopted by other organizations</w:t>
      </w:r>
      <w:r>
        <w:t xml:space="preserve"> </w:t>
      </w:r>
      <w:r>
        <w:t xml:space="preserve">-</w:t>
      </w:r>
      <w:r>
        <w:t xml:space="preserve"> </w:t>
      </w:r>
      <w:r>
        <w:rPr>
          <w:b/>
          <w:bCs/>
        </w:rPr>
        <w:t xml:space="preserve">Conference Presentations</w:t>
      </w:r>
      <w:r>
        <w:t xml:space="preserve">: Shared innovations at major AI/ML conferences</w:t>
      </w:r>
      <w:r>
        <w:t xml:space="preserve"> </w:t>
      </w:r>
      <w:r>
        <w:t xml:space="preserve">-</w:t>
      </w:r>
      <w:r>
        <w:t xml:space="preserve"> </w:t>
      </w:r>
      <w:r>
        <w:rPr>
          <w:b/>
          <w:bCs/>
        </w:rPr>
        <w:t xml:space="preserve">Technical Publications</w:t>
      </w:r>
      <w:r>
        <w:t xml:space="preserve">: Contributed to advancement of RAG system architectures</w:t>
      </w:r>
    </w:p>
    <w:bookmarkEnd w:id="20"/>
    <w:bookmarkStart w:id="21" w:name="competitive-market-position"/>
    <w:p>
      <w:pPr>
        <w:pStyle w:val="Heading4"/>
      </w:pPr>
      <w:r>
        <w:t xml:space="preserve">2. Competitive Market Position</w:t>
      </w:r>
    </w:p>
    <w:p>
      <w:pPr>
        <w:pStyle w:val="FirstParagraph"/>
      </w:pPr>
      <w:r>
        <w:rPr>
          <w:b/>
          <w:bCs/>
        </w:rPr>
        <w:t xml:space="preserve">Market Leadership Metrics</w:t>
      </w:r>
      <w:r>
        <w:t xml:space="preserve">:</w:t>
      </w:r>
      <w:r>
        <w:t xml:space="preserve"> </w:t>
      </w:r>
      <w:r>
        <w:t xml:space="preserve">-</w:t>
      </w:r>
      <w:r>
        <w:t xml:space="preserve"> </w:t>
      </w:r>
      <w:r>
        <w:rPr>
          <w:b/>
          <w:bCs/>
        </w:rPr>
        <w:t xml:space="preserve">Processing Volume</w:t>
      </w:r>
      <w:r>
        <w:t xml:space="preserve">: Among top 5 RAG platforms by document processing volume</w:t>
      </w:r>
      <w:r>
        <w:t xml:space="preserve"> </w:t>
      </w:r>
      <w:r>
        <w:t xml:space="preserve">-</w:t>
      </w:r>
      <w:r>
        <w:t xml:space="preserve"> </w:t>
      </w:r>
      <w:r>
        <w:rPr>
          <w:b/>
          <w:bCs/>
        </w:rPr>
        <w:t xml:space="preserve">Customer Base</w:t>
      </w:r>
      <w:r>
        <w:t xml:space="preserve">: Largest customer base in enterprise semantic search segment</w:t>
      </w:r>
      <w:r>
        <w:t xml:space="preserve"> </w:t>
      </w:r>
      <w:r>
        <w:t xml:space="preserve">-</w:t>
      </w:r>
      <w:r>
        <w:t xml:space="preserve"> </w:t>
      </w:r>
      <w:r>
        <w:rPr>
          <w:b/>
          <w:bCs/>
        </w:rPr>
        <w:t xml:space="preserve">Technical Performance</w:t>
      </w:r>
      <w:r>
        <w:t xml:space="preserve">: Industry-leading benchmarks in search accuracy and speed</w:t>
      </w:r>
      <w:r>
        <w:t xml:space="preserve"> </w:t>
      </w:r>
      <w:r>
        <w:t xml:space="preserve">-</w:t>
      </w:r>
      <w:r>
        <w:t xml:space="preserve"> </w:t>
      </w:r>
      <w:r>
        <w:rPr>
          <w:b/>
          <w:bCs/>
        </w:rPr>
        <w:t xml:space="preserve">Innovation Rate</w:t>
      </w:r>
      <w:r>
        <w:t xml:space="preserve">: Fastest feature development cycle in the competitive landscape</w:t>
      </w:r>
    </w:p>
    <w:bookmarkEnd w:id="21"/>
    <w:bookmarkEnd w:id="22"/>
    <w:bookmarkStart w:id="25" w:name="financial-and-commercial-validation"/>
    <w:p>
      <w:pPr>
        <w:pStyle w:val="Heading3"/>
      </w:pPr>
      <w:r>
        <w:t xml:space="preserve">Financial and Commercial Validation</w:t>
      </w:r>
    </w:p>
    <w:bookmarkStart w:id="23" w:name="cost-benefit-analysis"/>
    <w:p>
      <w:pPr>
        <w:pStyle w:val="Heading4"/>
      </w:pPr>
      <w:r>
        <w:t xml:space="preserve">1. Cost-Benefit Analysis</w:t>
      </w:r>
    </w:p>
    <w:p>
      <w:pPr>
        <w:pStyle w:val="FirstParagraph"/>
      </w:pPr>
      <w:r>
        <w:rPr>
          <w:b/>
          <w:bCs/>
        </w:rPr>
        <w:t xml:space="preserve">Operational Efficiency</w:t>
      </w:r>
      <w:r>
        <w:t xml:space="preserve">:</w:t>
      </w:r>
      <w:r>
        <w:t xml:space="preserve"> </w:t>
      </w:r>
      <w:r>
        <w:t xml:space="preserve">-</w:t>
      </w:r>
      <w:r>
        <w:t xml:space="preserve"> </w:t>
      </w:r>
      <w:r>
        <w:rPr>
          <w:b/>
          <w:bCs/>
        </w:rPr>
        <w:t xml:space="preserve">Processing Costs</w:t>
      </w:r>
      <w:r>
        <w:t xml:space="preserve">: $0.002 per document processed (industry average: $0.008)</w:t>
      </w:r>
      <w:r>
        <w:t xml:space="preserve"> </w:t>
      </w:r>
      <w:r>
        <w:t xml:space="preserve">-</w:t>
      </w:r>
      <w:r>
        <w:t xml:space="preserve"> </w:t>
      </w:r>
      <w:r>
        <w:rPr>
          <w:b/>
          <w:bCs/>
        </w:rPr>
        <w:t xml:space="preserve">Infrastructure Optimization</w:t>
      </w:r>
      <w:r>
        <w:t xml:space="preserve">: 60% reduction in cloud compute costs through efficient architecture</w:t>
      </w:r>
      <w:r>
        <w:t xml:space="preserve"> </w:t>
      </w:r>
      <w:r>
        <w:t xml:space="preserve">-</w:t>
      </w:r>
      <w:r>
        <w:t xml:space="preserve"> </w:t>
      </w:r>
      <w:r>
        <w:rPr>
          <w:b/>
          <w:bCs/>
        </w:rPr>
        <w:t xml:space="preserve">Maintenance Overhead</w:t>
      </w:r>
      <w:r>
        <w:t xml:space="preserve">: Automated systems reducing manual operation by 85%</w:t>
      </w:r>
      <w:r>
        <w:t xml:space="preserve"> </w:t>
      </w:r>
      <w:r>
        <w:t xml:space="preserve">-</w:t>
      </w:r>
      <w:r>
        <w:t xml:space="preserve"> </w:t>
      </w:r>
      <w:r>
        <w:rPr>
          <w:b/>
          <w:bCs/>
        </w:rPr>
        <w:t xml:space="preserve">Scalability ROI</w:t>
      </w:r>
      <w:r>
        <w:t xml:space="preserve">: Infrastructure supporting 10x growth without proportional cost increase</w:t>
      </w:r>
    </w:p>
    <w:bookmarkEnd w:id="23"/>
    <w:bookmarkStart w:id="24" w:name="revenue-impact"/>
    <w:p>
      <w:pPr>
        <w:pStyle w:val="Heading4"/>
      </w:pPr>
      <w:r>
        <w:t xml:space="preserve">2. Revenue Impact</w:t>
      </w:r>
    </w:p>
    <w:p>
      <w:pPr>
        <w:pStyle w:val="FirstParagraph"/>
      </w:pPr>
      <w:r>
        <w:rPr>
          <w:b/>
          <w:bCs/>
        </w:rPr>
        <w:t xml:space="preserve">Direct Commercial Contributions</w:t>
      </w:r>
      <w:r>
        <w:t xml:space="preserve">:</w:t>
      </w:r>
      <w:r>
        <w:t xml:space="preserve"> </w:t>
      </w:r>
      <w:r>
        <w:t xml:space="preserve">-</w:t>
      </w:r>
      <w:r>
        <w:t xml:space="preserve"> </w:t>
      </w:r>
      <w:r>
        <w:rPr>
          <w:b/>
          <w:bCs/>
        </w:rPr>
        <w:t xml:space="preserve">Platform Revenue</w:t>
      </w:r>
      <w:r>
        <w:t xml:space="preserve">: Enabled $5M+ ARR through improved user engagement</w:t>
      </w:r>
      <w:r>
        <w:t xml:space="preserve"> </w:t>
      </w:r>
      <w:r>
        <w:t xml:space="preserve">-</w:t>
      </w:r>
      <w:r>
        <w:t xml:space="preserve"> </w:t>
      </w:r>
      <w:r>
        <w:rPr>
          <w:b/>
          <w:bCs/>
        </w:rPr>
        <w:t xml:space="preserve">Enterprise Contracts</w:t>
      </w:r>
      <w:r>
        <w:t xml:space="preserve">: Technical capabilities supporting $50K+ average contract values</w:t>
      </w:r>
      <w:r>
        <w:t xml:space="preserve"> </w:t>
      </w:r>
      <w:r>
        <w:t xml:space="preserve">-</w:t>
      </w:r>
      <w:r>
        <w:t xml:space="preserve"> </w:t>
      </w:r>
      <w:r>
        <w:rPr>
          <w:b/>
          <w:bCs/>
        </w:rPr>
        <w:t xml:space="preserve">Retention Revenue</w:t>
      </w:r>
      <w:r>
        <w:t xml:space="preserve">: 87% retention rate contributing to $2M+ recurring revenue</w:t>
      </w:r>
      <w:r>
        <w:t xml:space="preserve"> </w:t>
      </w:r>
      <w:r>
        <w:t xml:space="preserve">-</w:t>
      </w:r>
      <w:r>
        <w:t xml:space="preserve"> </w:t>
      </w:r>
      <w:r>
        <w:rPr>
          <w:b/>
          <w:bCs/>
        </w:rPr>
        <w:t xml:space="preserve">Expansion Revenue</w:t>
      </w:r>
      <w:r>
        <w:t xml:space="preserve">: Enhanced capabilities driving 40% account expansion rate</w:t>
      </w:r>
    </w:p>
    <w:bookmarkEnd w:id="24"/>
    <w:bookmarkEnd w:id="25"/>
    <w:bookmarkStart w:id="28" w:name="X7a96c5187af9bd22ffe3c9962ed37010d3d2ab7"/>
    <w:p>
      <w:pPr>
        <w:pStyle w:val="Heading3"/>
      </w:pPr>
      <w:r>
        <w:t xml:space="preserve">System Reliability and Enterprise Readiness</w:t>
      </w:r>
    </w:p>
    <w:bookmarkStart w:id="26" w:name="production-system-metrics"/>
    <w:p>
      <w:pPr>
        <w:pStyle w:val="Heading4"/>
      </w:pPr>
      <w:r>
        <w:t xml:space="preserve">1. Production System Metrics</w:t>
      </w:r>
    </w:p>
    <w:p>
      <w:pPr>
        <w:pStyle w:val="FirstParagraph"/>
      </w:pPr>
      <w:r>
        <w:rPr>
          <w:b/>
          <w:bCs/>
        </w:rPr>
        <w:t xml:space="preserve">Operational Excellence</w:t>
      </w:r>
      <w:r>
        <w:t xml:space="preserve">:</w:t>
      </w:r>
      <w:r>
        <w:t xml:space="preserve"> </w:t>
      </w:r>
      <w:r>
        <w:t xml:space="preserve">-</w:t>
      </w:r>
      <w:r>
        <w:t xml:space="preserve"> </w:t>
      </w:r>
      <w:r>
        <w:rPr>
          <w:b/>
          <w:bCs/>
        </w:rPr>
        <w:t xml:space="preserve">Uptime</w:t>
      </w:r>
      <w:r>
        <w:t xml:space="preserve">: 99.7% system availability with enterprise SLA compliance</w:t>
      </w:r>
      <w:r>
        <w:t xml:space="preserve"> </w:t>
      </w:r>
      <w:r>
        <w:t xml:space="preserve">-</w:t>
      </w:r>
      <w:r>
        <w:t xml:space="preserve"> </w:t>
      </w:r>
      <w:r>
        <w:rPr>
          <w:b/>
          <w:bCs/>
        </w:rPr>
        <w:t xml:space="preserve">Error Handling</w:t>
      </w:r>
      <w:r>
        <w:t xml:space="preserve">: Comprehensive retry mechanisms with &lt;0.1% permanent failures</w:t>
      </w:r>
      <w:r>
        <w:t xml:space="preserve"> </w:t>
      </w:r>
      <w:r>
        <w:t xml:space="preserve">-</w:t>
      </w:r>
      <w:r>
        <w:t xml:space="preserve"> </w:t>
      </w:r>
      <w:r>
        <w:rPr>
          <w:b/>
          <w:bCs/>
        </w:rPr>
        <w:t xml:space="preserve">Performance</w:t>
      </w:r>
      <w:r>
        <w:t xml:space="preserve">: Sub-200ms response times for semantic search queries</w:t>
      </w:r>
      <w:r>
        <w:t xml:space="preserve"> </w:t>
      </w:r>
      <w:r>
        <w:t xml:space="preserve">-</w:t>
      </w:r>
      <w:r>
        <w:t xml:space="preserve"> </w:t>
      </w:r>
      <w:r>
        <w:rPr>
          <w:b/>
          <w:bCs/>
        </w:rPr>
        <w:t xml:space="preserve">Scalability</w:t>
      </w:r>
      <w:r>
        <w:t xml:space="preserve">: Horizontal scaling supporting 100K+ concurrent users</w:t>
      </w:r>
    </w:p>
    <w:bookmarkEnd w:id="26"/>
    <w:bookmarkStart w:id="27" w:name="security-and-compliance"/>
    <w:p>
      <w:pPr>
        <w:pStyle w:val="Heading4"/>
      </w:pPr>
      <w:r>
        <w:t xml:space="preserve">2. Security and Compliance</w:t>
      </w:r>
    </w:p>
    <w:p>
      <w:pPr>
        <w:pStyle w:val="FirstParagraph"/>
      </w:pPr>
      <w:r>
        <w:rPr>
          <w:b/>
          <w:bCs/>
        </w:rPr>
        <w:t xml:space="preserve">Enterprise Features</w:t>
      </w:r>
      <w:r>
        <w:t xml:space="preserve">:</w:t>
      </w:r>
      <w:r>
        <w:t xml:space="preserve"> </w:t>
      </w:r>
      <w:r>
        <w:t xml:space="preserve">-</w:t>
      </w:r>
      <w:r>
        <w:t xml:space="preserve"> </w:t>
      </w:r>
      <w:r>
        <w:rPr>
          <w:b/>
          <w:bCs/>
        </w:rPr>
        <w:t xml:space="preserve">Data Security</w:t>
      </w:r>
      <w:r>
        <w:t xml:space="preserve">: Enterprise-grade encryption and data handling</w:t>
      </w:r>
      <w:r>
        <w:t xml:space="preserve"> </w:t>
      </w:r>
      <w:r>
        <w:t xml:space="preserve">-</w:t>
      </w:r>
      <w:r>
        <w:t xml:space="preserve"> </w:t>
      </w:r>
      <w:r>
        <w:rPr>
          <w:b/>
          <w:bCs/>
        </w:rPr>
        <w:t xml:space="preserve">Compliance</w:t>
      </w:r>
      <w:r>
        <w:t xml:space="preserve">: SOC2, GDPR compliance through technical implementation</w:t>
      </w:r>
      <w:r>
        <w:t xml:space="preserve"> </w:t>
      </w:r>
      <w:r>
        <w:t xml:space="preserve">-</w:t>
      </w:r>
      <w:r>
        <w:t xml:space="preserve"> </w:t>
      </w:r>
      <w:r>
        <w:rPr>
          <w:b/>
          <w:bCs/>
        </w:rPr>
        <w:t xml:space="preserve">Access Control</w:t>
      </w:r>
      <w:r>
        <w:t xml:space="preserve">: Role-based access control integrated into core architecture</w:t>
      </w:r>
      <w:r>
        <w:t xml:space="preserve"> </w:t>
      </w:r>
      <w:r>
        <w:t xml:space="preserve">-</w:t>
      </w:r>
      <w:r>
        <w:t xml:space="preserve"> </w:t>
      </w:r>
      <w:r>
        <w:rPr>
          <w:b/>
          <w:bCs/>
        </w:rPr>
        <w:t xml:space="preserve">Audit Trails</w:t>
      </w:r>
      <w:r>
        <w:t xml:space="preserve">: Comprehensive logging for enterprise audit requirements</w:t>
      </w:r>
    </w:p>
    <w:bookmarkEnd w:id="27"/>
    <w:bookmarkEnd w:id="28"/>
    <w:bookmarkStart w:id="29" w:name="future-commercial-impact"/>
    <w:p>
      <w:pPr>
        <w:pStyle w:val="Heading3"/>
      </w:pPr>
      <w:r>
        <w:t xml:space="preserve">Future Commercial Impact</w:t>
      </w:r>
    </w:p>
    <w:p>
      <w:pPr>
        <w:pStyle w:val="FirstParagraph"/>
      </w:pPr>
      <w:r>
        <w:t xml:space="preserve">The RAG system architecture and innovations have positioned Albus Technologies for continued market leadership, with the technical foundation supporting planned expansion into new markets and use cases, projected to reach 500K+ users and $50M+ ARR by 2025.</w:t>
      </w:r>
    </w:p>
    <w:p>
      <w:r>
        <w:pict>
          <v:rect style="width:0;height:1.5pt" o:hralign="center" o:hrstd="t" o:hr="t"/>
        </w:pict>
      </w:r>
    </w:p>
    <w:p>
      <w:pPr>
        <w:pStyle w:val="FirstParagraph"/>
      </w:pPr>
      <w:r>
        <w:rPr>
          <w:b/>
          <w:bCs/>
        </w:rPr>
        <w:t xml:space="preserve">Evidence Classification</w:t>
      </w:r>
      <w:r>
        <w:t xml:space="preserve">: Optional Criteria 3 (OC3) - Significant Technical, Commercial, or Entrepreneurial Contributions</w:t>
      </w:r>
      <w:r>
        <w:br/>
      </w:r>
      <w:r>
        <w:rPr>
          <w:b/>
          <w:bCs/>
        </w:rPr>
        <w:t xml:space="preserve">Document Type</w:t>
      </w:r>
      <w:r>
        <w:t xml:space="preserve">: Commercial Impact and Scale Documentation</w:t>
      </w:r>
      <w:r>
        <w:br/>
      </w:r>
      <w:r>
        <w:rPr>
          <w:b/>
          <w:bCs/>
        </w:rPr>
        <w:t xml:space="preserve">Period</w:t>
      </w:r>
      <w:r>
        <w:t xml:space="preserve">: 2023-2024</w:t>
      </w:r>
      <w:r>
        <w:br/>
      </w:r>
      <w:r>
        <w:rPr>
          <w:b/>
          <w:bCs/>
        </w:rPr>
        <w:t xml:space="preserve">Organization</w:t>
      </w:r>
      <w:r>
        <w:t xml:space="preserve">: Albus Technologies</w:t>
      </w:r>
      <w:r>
        <w:br/>
      </w:r>
      <w:r>
        <w:rPr>
          <w:b/>
          <w:bCs/>
        </w:rPr>
        <w:t xml:space="preserve">Commercial Scale</w:t>
      </w:r>
      <w:r>
        <w:t xml:space="preserve">: 50K+ users, $5M+ ARR impact, 200+ enterprise customers</w:t>
      </w: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2025-08-24T15:13:04Z</dcterms:created>
  <dcterms:modified xsi:type="dcterms:W3CDTF">2025-08-24T15:13:04Z</dcterms:modified>
</cp:coreProperties>
</file>

<file path=docProps/custom.xml><?xml version="1.0" encoding="utf-8"?>
<Properties xmlns="http://schemas.openxmlformats.org/officeDocument/2006/custom-properties" xmlns:vt="http://schemas.openxmlformats.org/officeDocument/2006/docPropsVTypes"/>
</file>