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四个字，说明了香港问题的大半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靖海侯</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靖海侯</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靖海侯</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gh_4dc33fb71939</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常言所未言</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2020-06-26</w:t>
      </w:r>
      <w:hyperlink r:id="rId5" w:anchor="wechat_redirect&amp;cpage=11" w:tgtFrame="_blank" w:history="1">
        <w:r>
          <w:rPr>
            <w:rStyle w:val="a"/>
            <w:rFonts w:ascii="Microsoft YaHei UI" w:eastAsia="Microsoft YaHei UI" w:hAnsi="Microsoft YaHei UI" w:cs="Microsoft YaHei UI"/>
            <w:spacing w:val="8"/>
            <w:sz w:val="23"/>
            <w:szCs w:val="23"/>
          </w:rPr>
          <w:t>原文</w:t>
        </w:r>
      </w:hyperlink>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color w:val="333333"/>
          <w:spacing w:val="8"/>
        </w:rPr>
      </w:pPr>
      <w:r>
        <w:rPr>
          <w:rStyle w:val="anyCharacter"/>
          <w:rFonts w:ascii="Microsoft YaHei UI" w:eastAsia="Microsoft YaHei UI" w:hAnsi="Microsoft YaHei UI" w:cs="Microsoft YaHei UI"/>
          <w:color w:val="333333"/>
          <w:spacing w:val="8"/>
        </w:rPr>
        <w:t>收录于话题</w:t>
      </w:r>
      <w:r>
        <w:rPr>
          <w:rStyle w:val="anyCharacter"/>
          <w:rFonts w:ascii="Microsoft YaHei UI" w:eastAsia="Microsoft YaHei UI" w:hAnsi="Microsoft YaHei UI" w:cs="Microsoft YaHei UI"/>
          <w:color w:val="333333"/>
          <w:spacing w:val="8"/>
        </w:rPr>
        <w:t xml:space="preserve"> </w:t>
      </w:r>
      <w:r>
        <w:rPr>
          <w:rStyle w:val="anyCharacter"/>
          <w:rFonts w:ascii="Microsoft YaHei UI" w:eastAsia="Microsoft YaHei UI" w:hAnsi="Microsoft YaHei UI" w:cs="Microsoft YaHei UI"/>
          <w:color w:val="333333"/>
          <w:spacing w:val="8"/>
        </w:rPr>
        <w:t>#时代的沉淀：香港启示录</w:t>
      </w:r>
      <w:r>
        <w:rPr>
          <w:rStyle w:val="anyCharacter"/>
          <w:rFonts w:ascii="Microsoft YaHei UI" w:eastAsia="Microsoft YaHei UI" w:hAnsi="Microsoft YaHei UI" w:cs="Microsoft YaHei UI"/>
          <w:color w:val="333333"/>
          <w:spacing w:val="8"/>
        </w:rPr>
        <w:t xml:space="preserve"> </w:t>
      </w:r>
      <w:r>
        <w:rPr>
          <w:rStyle w:val="anyCharacter"/>
          <w:rFonts w:ascii="Microsoft YaHei UI" w:eastAsia="Microsoft YaHei UI" w:hAnsi="Microsoft YaHei UI" w:cs="Microsoft YaHei UI"/>
          <w:color w:val="333333"/>
          <w:spacing w:val="8"/>
        </w:rPr>
        <w:t>78个</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一</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历年的政府工作报告，必提香港，提到香港，必说“十二个字”：</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52FF"/>
          <w:spacing w:val="8"/>
        </w:rPr>
        <w:t> “一国两制”、“港人治港”、高度自治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为什么“一国两制”“港人治港”加引号？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因为有特定的内涵、特殊的指定。</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因为宪法和基本法中均没有这八个字，其属国策与治港方针，而非法律概念。</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为什么高度自治不加引号？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因为高度自治已经法定化。</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基本法第一章第二条规定：</w:t>
      </w:r>
      <w:r>
        <w:rPr>
          <w:rStyle w:val="richmediacontentany"/>
          <w:rFonts w:ascii="SimSun" w:eastAsia="SimSun" w:hAnsi="SimSun" w:cs="SimSun"/>
          <w:color w:val="333333"/>
          <w:spacing w:val="8"/>
        </w:rPr>
        <w:t>全国人民代表大会授权香港特别行政区依照本法的规定实行</w:t>
      </w:r>
      <w:r>
        <w:rPr>
          <w:rStyle w:val="richmediacontentany"/>
          <w:rFonts w:ascii="SimSun" w:eastAsia="SimSun" w:hAnsi="SimSun" w:cs="SimSun"/>
          <w:color w:val="0052FF"/>
          <w:spacing w:val="8"/>
        </w:rPr>
        <w:t>高度自治</w:t>
      </w:r>
      <w:r>
        <w:rPr>
          <w:rStyle w:val="richmediacontentany"/>
          <w:rFonts w:ascii="SimSun" w:eastAsia="SimSun" w:hAnsi="SimSun" w:cs="SimSun"/>
          <w:color w:val="333333"/>
          <w:spacing w:val="8"/>
        </w:rPr>
        <w:t>，享有行政管理权、立法权、独立的司法权和终审权。</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基本法第十二条香港特别行政区是中华人民共和国的一个享有</w:t>
      </w:r>
      <w:r>
        <w:rPr>
          <w:rStyle w:val="richmediacontentany"/>
          <w:rFonts w:ascii="Microsoft YaHei UI" w:eastAsia="Microsoft YaHei UI" w:hAnsi="Microsoft YaHei UI" w:cs="Microsoft YaHei UI"/>
          <w:color w:val="0052FF"/>
          <w:spacing w:val="8"/>
        </w:rPr>
        <w:t>高度自治权</w:t>
      </w:r>
      <w:r>
        <w:rPr>
          <w:rStyle w:val="richmediacontentany"/>
          <w:rFonts w:ascii="Microsoft YaHei UI" w:eastAsia="Microsoft YaHei UI" w:hAnsi="Microsoft YaHei UI" w:cs="Microsoft YaHei UI"/>
          <w:color w:val="333333"/>
          <w:spacing w:val="8"/>
        </w:rPr>
        <w:t>的地方行政区域，直辖于中央人民政府。</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可以简单理解为：</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“一国两制”是根本制度，“港人治港”是实践机制，高度自治是法律授权与承诺。</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br/>
      </w:r>
      <w:r>
        <w:rPr>
          <w:rStyle w:val="richmediacontentany"/>
          <w:rFonts w:ascii="Microsoft YaHei UI" w:eastAsia="Microsoft YaHei UI" w:hAnsi="Microsoft YaHei UI" w:cs="Microsoft YaHei UI"/>
          <w:color w:val="333333"/>
          <w:spacing w:val="8"/>
        </w:rPr>
        <w:t>高度自治的根本保障和重要体现就是“一国两制”和“港人治港”。而“港人治港”、高度自治又是“一国两制”的重要构成。</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二</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“一国两制”是总方针、大框架，很好理解，不再赘言。</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对于高度自治，不少港人却有多重认识上的误区：</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r>
        <w:rPr>
          <w:rStyle w:val="richmediacontentany"/>
          <w:rFonts w:ascii="Microsoft YaHei UI" w:eastAsia="Microsoft YaHei UI" w:hAnsi="Microsoft YaHei UI" w:cs="Microsoft YaHei UI"/>
          <w:color w:val="0052FF"/>
          <w:spacing w:val="8"/>
        </w:rPr>
        <w:t xml:space="preserve"> 1.高度自治=自治；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52FF"/>
          <w:spacing w:val="8"/>
        </w:rPr>
        <w:t>      2.香港的资本主义制度与内地的社会主义制度，地位相等；</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52FF"/>
          <w:spacing w:val="8"/>
        </w:rPr>
        <w:t>      3.香港譬如“联邦制”下的一个地方。</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这些，明显都有问题。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高度自治=自治吗？</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注意基本法里的这些用词：“授权"....实行高度自治；“享有”高度自治权。</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授权有授多少的问题，高度有多高的问题。而“享”，古语指祭祀受用，其意也是“给多少”就受用多少。</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香港的资本主义制度与内地的社会主义制度地位相等吗？</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可以并立且并行不悖，但地位绝不相等。2017年，总书记视察香港时说，“</w:t>
      </w:r>
      <w:r>
        <w:rPr>
          <w:rStyle w:val="richmediacontentany"/>
          <w:rFonts w:ascii="微软雅黑" w:eastAsia="微软雅黑" w:hAnsi="微软雅黑" w:cs="微软雅黑"/>
          <w:color w:val="393939"/>
          <w:spacing w:val="8"/>
        </w:rPr>
        <w:t>在统一的国家之内，国家主体实行社会主义制度，个别地区依法实行资本主义制度”。</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color w:val="393939"/>
          <w:spacing w:val="8"/>
        </w:rPr>
        <w:t>主体就是主要，正如“两制”派生、从属于“一国”，香港的资本主义制度必然要服务、服从于作为国家主体的社会主义制度。</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color w:val="393939"/>
          <w:spacing w:val="8"/>
        </w:rPr>
        <w:t>而在基本法规定中，香港实行资本主义制度是有期限的，即“五十年不变”。也即香港的制度到了2047年，可以授权延续，也完全可以依法废止。</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color w:val="393939"/>
          <w:spacing w:val="8"/>
        </w:rPr>
        <w:t>香港是譬如“联邦制”下的一个地方吗？</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color w:val="393939"/>
          <w:spacing w:val="8"/>
        </w:rPr>
        <w:t>还是回到基本法的用词上来。基本法明确指出，香港是“地方行政区域”“直辖于中央人民政府”。</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color w:val="393939"/>
          <w:spacing w:val="8"/>
        </w:rPr>
        <w:t>中国是“单一制”国家，根本不存在“联邦制”。如此比喻，同样没有现实基础和法律基础。因此</w:t>
      </w:r>
      <w:r>
        <w:rPr>
          <w:rStyle w:val="richmediacontentany"/>
          <w:rFonts w:ascii="微软雅黑" w:eastAsia="微软雅黑" w:hAnsi="微软雅黑" w:cs="微软雅黑"/>
          <w:color w:val="393939"/>
          <w:spacing w:val="8"/>
        </w:rPr>
        <w:t>，</w:t>
      </w:r>
      <w:r>
        <w:rPr>
          <w:rStyle w:val="richmediacontentany"/>
          <w:rFonts w:ascii="微软雅黑" w:eastAsia="微软雅黑" w:hAnsi="微软雅黑" w:cs="微软雅黑"/>
          <w:color w:val="0052FF"/>
          <w:spacing w:val="8"/>
        </w:rPr>
        <w:t>就是</w:t>
      </w:r>
      <w:r>
        <w:rPr>
          <w:rStyle w:val="richmediacontentany"/>
          <w:rFonts w:ascii="微软雅黑" w:eastAsia="微软雅黑" w:hAnsi="微软雅黑" w:cs="微软雅黑"/>
          <w:color w:val="0052FF"/>
          <w:spacing w:val="8"/>
        </w:rPr>
        <w:t>称呼香港为“直辖区”，也没有问题</w:t>
      </w:r>
      <w:r>
        <w:rPr>
          <w:rStyle w:val="richmediacontentany"/>
          <w:rFonts w:ascii="微软雅黑" w:eastAsia="微软雅黑" w:hAnsi="微软雅黑" w:cs="微软雅黑"/>
          <w:color w:val="393939"/>
          <w:spacing w:val="8"/>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color w:val="393939"/>
          <w:spacing w:val="8"/>
        </w:rPr>
        <w:t>没有问题，而问题丛生，何以？</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color w:val="0052FF"/>
          <w:spacing w:val="8"/>
        </w:rPr>
        <w:t>“港人治港”。</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color w:val="393939"/>
          <w:spacing w:val="8"/>
        </w:rPr>
        <w:t>三</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color w:val="393939"/>
          <w:spacing w:val="8"/>
        </w:rPr>
        <w:t>关于“港人治港”，基本法中并没有这四个字。</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color w:val="393939"/>
          <w:spacing w:val="8"/>
        </w:rPr>
        <w:t>追根溯源，回到香港回归前，中英联合声明上来。</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color w:val="393939"/>
          <w:spacing w:val="8"/>
        </w:rPr>
        <w:t>中英联合声明，全名《</w:t>
      </w:r>
      <w:r>
        <w:rPr>
          <w:rStyle w:val="richmediacontentany"/>
          <w:rFonts w:ascii="微软雅黑" w:eastAsia="微软雅黑" w:hAnsi="微软雅黑" w:cs="微软雅黑"/>
          <w:color w:val="393939"/>
          <w:spacing w:val="8"/>
        </w:rPr>
        <w:t>中华人民共和国政府和大不列颠及北爱尔兰联合王国政府关于香港问题的联合声明</w:t>
      </w:r>
      <w:r>
        <w:rPr>
          <w:rStyle w:val="richmediacontentany"/>
          <w:rFonts w:ascii="微软雅黑" w:eastAsia="微软雅黑" w:hAnsi="微软雅黑" w:cs="微软雅黑"/>
          <w:color w:val="393939"/>
          <w:spacing w:val="8"/>
        </w:rPr>
        <w:t>》，生效于1985年5月27日。其第八条规定：</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color w:val="0052FF"/>
          <w:spacing w:val="8"/>
        </w:rPr>
        <w:t>香港特别行政区</w:t>
      </w:r>
      <w:r>
        <w:rPr>
          <w:rStyle w:val="richmediacontentany"/>
          <w:rFonts w:ascii="微软雅黑" w:eastAsia="微软雅黑" w:hAnsi="微软雅黑" w:cs="微软雅黑"/>
          <w:color w:val="FF4C00"/>
          <w:spacing w:val="8"/>
        </w:rPr>
        <w:t>政府</w:t>
      </w:r>
      <w:r>
        <w:rPr>
          <w:rStyle w:val="richmediacontentany"/>
          <w:rFonts w:ascii="微软雅黑" w:eastAsia="微软雅黑" w:hAnsi="微软雅黑" w:cs="微软雅黑"/>
          <w:color w:val="0052FF"/>
          <w:spacing w:val="8"/>
        </w:rPr>
        <w:t>由当地人组成。</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color w:val="393939"/>
          <w:spacing w:val="8"/>
        </w:rPr>
        <w:t>此其一。</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color w:val="393939"/>
          <w:spacing w:val="8"/>
        </w:rPr>
        <w:t>中英联合声明，尚有三个附件。附件一</w:t>
      </w:r>
      <w:r>
        <w:rPr>
          <w:rStyle w:val="richmediacontentany"/>
          <w:rFonts w:ascii="微软雅黑" w:eastAsia="微软雅黑" w:hAnsi="微软雅黑" w:cs="微软雅黑"/>
          <w:color w:val="393939"/>
          <w:spacing w:val="8"/>
        </w:rPr>
        <w:t>《</w:t>
      </w:r>
      <w:r>
        <w:rPr>
          <w:rStyle w:val="richmediacontentany"/>
          <w:rFonts w:ascii="SimSun" w:eastAsia="SimSun" w:hAnsi="SimSun" w:cs="SimSun"/>
          <w:b/>
          <w:bCs/>
          <w:color w:val="393939"/>
          <w:spacing w:val="8"/>
        </w:rPr>
        <w:t>中华人民共和国政府对香港的基本方针政策的具体说明</w:t>
      </w:r>
      <w:r>
        <w:rPr>
          <w:rStyle w:val="richmediacontentany"/>
          <w:rFonts w:ascii="微软雅黑" w:eastAsia="微软雅黑" w:hAnsi="微软雅黑" w:cs="微软雅黑"/>
          <w:color w:val="393939"/>
          <w:spacing w:val="8"/>
        </w:rPr>
        <w:t>》中，第一部分指出：</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SimSun" w:eastAsia="SimSun" w:hAnsi="SimSun" w:cs="SimSun"/>
          <w:color w:val="0052FF"/>
          <w:spacing w:val="8"/>
        </w:rPr>
        <w:t>香港特别行政区</w:t>
      </w:r>
      <w:r>
        <w:rPr>
          <w:rStyle w:val="richmediacontentany"/>
          <w:rFonts w:ascii="微软雅黑" w:eastAsia="微软雅黑" w:hAnsi="微软雅黑" w:cs="微软雅黑"/>
          <w:color w:val="FF4C00"/>
          <w:spacing w:val="8"/>
        </w:rPr>
        <w:t>政府</w:t>
      </w:r>
      <w:r>
        <w:rPr>
          <w:rStyle w:val="richmediacontentany"/>
          <w:rFonts w:ascii="SimSun" w:eastAsia="SimSun" w:hAnsi="SimSun" w:cs="SimSun"/>
          <w:color w:val="0052FF"/>
          <w:spacing w:val="8"/>
        </w:rPr>
        <w:t>和</w:t>
      </w:r>
      <w:r>
        <w:rPr>
          <w:rStyle w:val="richmediacontentany"/>
          <w:rFonts w:ascii="微软雅黑" w:eastAsia="微软雅黑" w:hAnsi="微软雅黑" w:cs="微软雅黑"/>
          <w:color w:val="FF4C00"/>
          <w:spacing w:val="8"/>
        </w:rPr>
        <w:t>立法</w:t>
      </w:r>
      <w:r>
        <w:rPr>
          <w:rStyle w:val="richmediacontentany"/>
          <w:rFonts w:ascii="SimSun" w:eastAsia="SimSun" w:hAnsi="SimSun" w:cs="SimSun"/>
          <w:color w:val="0052FF"/>
          <w:spacing w:val="8"/>
        </w:rPr>
        <w:t>机关由当地人组成。</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rPr>
        <w:t>联合声明的内容其后得到了基本法的确认和体现。</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52FF"/>
          <w:spacing w:val="8"/>
        </w:rPr>
        <w:t>第四十四条规定：</w:t>
      </w:r>
      <w:r>
        <w:rPr>
          <w:rStyle w:val="richmediacontentany"/>
          <w:rFonts w:ascii="SimSun" w:eastAsia="SimSun" w:hAnsi="SimSun" w:cs="SimSun"/>
          <w:color w:val="0052FF"/>
          <w:spacing w:val="8"/>
        </w:rPr>
        <w:t>香港特别行政区</w:t>
      </w:r>
      <w:r>
        <w:rPr>
          <w:rStyle w:val="richmediacontentany"/>
          <w:rFonts w:ascii="SimSun" w:eastAsia="SimSun" w:hAnsi="SimSun" w:cs="SimSun"/>
          <w:color w:val="FF4C00"/>
          <w:spacing w:val="8"/>
        </w:rPr>
        <w:t>行政长官</w:t>
      </w:r>
      <w:r>
        <w:rPr>
          <w:rStyle w:val="richmediacontentany"/>
          <w:rFonts w:ascii="SimSun" w:eastAsia="SimSun" w:hAnsi="SimSun" w:cs="SimSun"/>
          <w:color w:val="0052FF"/>
          <w:spacing w:val="8"/>
        </w:rPr>
        <w:t>由年满四十周岁，在香港通常居</w:t>
      </w:r>
      <w:r>
        <w:rPr>
          <w:rStyle w:val="richmediacontentany"/>
          <w:rFonts w:ascii="SimSun" w:eastAsia="SimSun" w:hAnsi="SimSun" w:cs="SimSun"/>
          <w:color w:val="0052FF"/>
          <w:spacing w:val="8"/>
        </w:rPr>
        <w:t>住连续满二十年并在外国无居留权的香港特</w:t>
      </w:r>
      <w:r>
        <w:rPr>
          <w:rStyle w:val="richmediacontentany"/>
          <w:rFonts w:ascii="SimSun" w:eastAsia="SimSun" w:hAnsi="SimSun" w:cs="SimSun"/>
          <w:color w:val="0052FF"/>
          <w:spacing w:val="8"/>
        </w:rPr>
        <w:t>别行政区永久性居民中的中国公民担任。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SimSun" w:eastAsia="SimSun" w:hAnsi="SimSun" w:cs="SimSun"/>
          <w:color w:val="0052FF"/>
          <w:spacing w:val="8"/>
        </w:rPr>
        <w:t>第六十七条规定：</w:t>
      </w:r>
      <w:r>
        <w:rPr>
          <w:rStyle w:val="richmediacontentany"/>
          <w:rFonts w:ascii="SimSun" w:eastAsia="SimSun" w:hAnsi="SimSun" w:cs="SimSun"/>
          <w:color w:val="0052FF"/>
          <w:spacing w:val="8"/>
        </w:rPr>
        <w:t>香港特别行政区</w:t>
      </w:r>
      <w:r>
        <w:rPr>
          <w:rStyle w:val="richmediacontentany"/>
          <w:rFonts w:ascii="SimSun" w:eastAsia="SimSun" w:hAnsi="SimSun" w:cs="SimSun"/>
          <w:color w:val="FF4C00"/>
          <w:spacing w:val="8"/>
        </w:rPr>
        <w:t>立法会</w:t>
      </w:r>
      <w:r>
        <w:rPr>
          <w:rStyle w:val="richmediacontentany"/>
          <w:rFonts w:ascii="SimSun" w:eastAsia="SimSun" w:hAnsi="SimSun" w:cs="SimSun"/>
          <w:color w:val="0052FF"/>
          <w:spacing w:val="8"/>
        </w:rPr>
        <w:t>由在外国无居留权的香港特别行政区永久性居民中的中国公民组成。</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SimSun" w:eastAsia="SimSun" w:hAnsi="SimSun" w:cs="SimSun"/>
          <w:color w:val="0052FF"/>
          <w:spacing w:val="8"/>
        </w:rPr>
        <w:t>第九十条规定：香港特别行政区</w:t>
      </w:r>
      <w:r>
        <w:rPr>
          <w:rStyle w:val="richmediacontentany"/>
          <w:rFonts w:ascii="SimSun" w:eastAsia="SimSun" w:hAnsi="SimSun" w:cs="SimSun"/>
          <w:color w:val="FF4C00"/>
          <w:spacing w:val="8"/>
        </w:rPr>
        <w:t>终审法院和高等法院的首席法官</w:t>
      </w:r>
      <w:r>
        <w:rPr>
          <w:rStyle w:val="richmediacontentany"/>
          <w:rFonts w:ascii="SimSun" w:eastAsia="SimSun" w:hAnsi="SimSun" w:cs="SimSun"/>
          <w:color w:val="0052FF"/>
          <w:spacing w:val="8"/>
        </w:rPr>
        <w:t>，应由在外国无居留权的香港特别行政区永久性居民中的中国公民担任。</w:t>
      </w:r>
      <w:r>
        <w:rPr>
          <w:rStyle w:val="richmediacontentany"/>
          <w:rFonts w:ascii="Arial" w:eastAsia="Arial" w:hAnsi="Arial" w:cs="Arial"/>
          <w:color w:val="0052FF"/>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left"/>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left"/>
        <w:rPr>
          <w:rFonts w:ascii="Microsoft YaHei UI" w:eastAsia="Microsoft YaHei UI" w:hAnsi="Microsoft YaHei UI" w:cs="Microsoft YaHei UI"/>
          <w:color w:val="333333"/>
          <w:spacing w:val="8"/>
          <w:sz w:val="26"/>
          <w:szCs w:val="26"/>
        </w:rPr>
      </w:pPr>
      <w:r>
        <w:rPr>
          <w:rStyle w:val="richmediacontentany"/>
          <w:rFonts w:ascii="SimSun" w:eastAsia="SimSun" w:hAnsi="SimSun" w:cs="SimSun"/>
          <w:color w:val="0052FF"/>
          <w:spacing w:val="8"/>
        </w:rPr>
        <w:t>第九十九条规定：在香港特别行</w:t>
      </w:r>
      <w:r>
        <w:rPr>
          <w:rStyle w:val="richmediacontentany"/>
          <w:rFonts w:ascii="SimSun" w:eastAsia="SimSun" w:hAnsi="SimSun" w:cs="SimSun"/>
          <w:color w:val="FF4C00"/>
          <w:spacing w:val="8"/>
        </w:rPr>
        <w:t>政区政府各部门任职的公务人员</w:t>
      </w:r>
      <w:r>
        <w:rPr>
          <w:rStyle w:val="richmediacontentany"/>
          <w:rFonts w:ascii="SimSun" w:eastAsia="SimSun" w:hAnsi="SimSun" w:cs="SimSun"/>
          <w:color w:val="0052FF"/>
          <w:spacing w:val="8"/>
        </w:rPr>
        <w:t>必须是香港特别行政区永久性居民。</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left"/>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left"/>
        <w:rPr>
          <w:rFonts w:ascii="Microsoft YaHei UI" w:eastAsia="Microsoft YaHei UI" w:hAnsi="Microsoft YaHei UI" w:cs="Microsoft YaHei UI"/>
          <w:color w:val="333333"/>
          <w:spacing w:val="8"/>
          <w:sz w:val="26"/>
          <w:szCs w:val="26"/>
        </w:rPr>
      </w:pPr>
      <w:r>
        <w:rPr>
          <w:rStyle w:val="richmediacontentany"/>
          <w:rFonts w:ascii="SimSun" w:eastAsia="SimSun" w:hAnsi="SimSun" w:cs="SimSun"/>
          <w:color w:val="0052FF"/>
          <w:spacing w:val="8"/>
        </w:rPr>
        <w:t>第一百零一条规定：香港特别行政区政府可任用原香港公务人员中的或持有香港特别行政区永久性居民身份证的英籍和其他外籍人士担任政府部门的各级公务人员，但下列各职级的官员必须由在外国无居留权的香港特别行政区永久性居民中的中国公民担任：</w:t>
      </w:r>
      <w:r>
        <w:rPr>
          <w:rStyle w:val="richmediacontentany"/>
          <w:rFonts w:ascii="SimSun" w:eastAsia="SimSun" w:hAnsi="SimSun" w:cs="SimSun"/>
          <w:color w:val="FF4C00"/>
          <w:spacing w:val="8"/>
        </w:rPr>
        <w:t>各司司长、副司长，各局局长，廉政专员，审计署署长，警务处处长，入境事务处处长，海关关长</w:t>
      </w:r>
      <w:r>
        <w:rPr>
          <w:rStyle w:val="richmediacontentany"/>
          <w:rFonts w:ascii="SimSun" w:eastAsia="SimSun" w:hAnsi="SimSun" w:cs="SimSun"/>
          <w:color w:val="0052FF"/>
          <w:spacing w:val="8"/>
        </w:rPr>
        <w:t>。</w:t>
      </w:r>
      <w:r>
        <w:rPr>
          <w:rStyle w:val="richmediacontentany"/>
          <w:rFonts w:ascii="Arial" w:eastAsia="Arial" w:hAnsi="Arial" w:cs="Arial"/>
          <w:color w:val="0052FF"/>
          <w:spacing w:val="8"/>
          <w:sz w:val="21"/>
          <w:szCs w:val="21"/>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SimSun" w:eastAsia="SimSun" w:hAnsi="SimSun" w:cs="SimSun"/>
          <w:color w:val="000000"/>
          <w:spacing w:val="8"/>
        </w:rPr>
        <w:t>这就是</w:t>
      </w:r>
      <w:r>
        <w:rPr>
          <w:rStyle w:val="richmediacontentany"/>
          <w:rFonts w:ascii="Arial" w:eastAsia="Arial" w:hAnsi="Arial" w:cs="Arial"/>
          <w:color w:val="000000"/>
          <w:spacing w:val="8"/>
        </w:rPr>
        <w:t>“</w:t>
      </w:r>
      <w:r>
        <w:rPr>
          <w:rStyle w:val="richmediacontentany"/>
          <w:rFonts w:ascii="SimSun" w:eastAsia="SimSun" w:hAnsi="SimSun" w:cs="SimSun"/>
          <w:color w:val="000000"/>
          <w:spacing w:val="8"/>
        </w:rPr>
        <w:t>港人治港</w:t>
      </w:r>
      <w:r>
        <w:rPr>
          <w:rStyle w:val="richmediacontentany"/>
          <w:rFonts w:ascii="Arial" w:eastAsia="Arial" w:hAnsi="Arial" w:cs="Arial"/>
          <w:color w:val="000000"/>
          <w:spacing w:val="8"/>
        </w:rPr>
        <w:t>”</w:t>
      </w:r>
      <w:r>
        <w:rPr>
          <w:rStyle w:val="richmediacontentany"/>
          <w:rFonts w:ascii="SimSun" w:eastAsia="SimSun" w:hAnsi="SimSun" w:cs="SimSun"/>
          <w:color w:val="000000"/>
          <w:spacing w:val="8"/>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SimSun" w:eastAsia="SimSun" w:hAnsi="SimSun" w:cs="SimSun"/>
          <w:color w:val="000000"/>
          <w:spacing w:val="8"/>
        </w:rPr>
        <w:t>四</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SimSun" w:eastAsia="SimSun" w:hAnsi="SimSun" w:cs="SimSun"/>
          <w:color w:val="000000"/>
          <w:spacing w:val="8"/>
        </w:rPr>
        <w:t>可以看出，相比中英联合声明，其实基本法更迈进了一步，放宽了约定。</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Arial" w:eastAsia="Arial" w:hAnsi="Arial" w:cs="Arial"/>
          <w:color w:val="000000"/>
          <w:spacing w:val="8"/>
        </w:rPr>
        <w:t>1.</w:t>
      </w:r>
      <w:r>
        <w:rPr>
          <w:rStyle w:val="richmediacontentany"/>
          <w:rFonts w:ascii="SimSun" w:eastAsia="SimSun" w:hAnsi="SimSun" w:cs="SimSun"/>
          <w:color w:val="000000"/>
          <w:spacing w:val="8"/>
        </w:rPr>
        <w:t>政府由当地人组成，却容许问责官员之外的人拥有</w:t>
      </w:r>
      <w:r>
        <w:rPr>
          <w:rStyle w:val="richmediacontentany"/>
          <w:rFonts w:ascii="Arial" w:eastAsia="Arial" w:hAnsi="Arial" w:cs="Arial"/>
          <w:color w:val="000000"/>
          <w:spacing w:val="8"/>
        </w:rPr>
        <w:t>“</w:t>
      </w:r>
      <w:r>
        <w:rPr>
          <w:rStyle w:val="richmediacontentany"/>
          <w:rFonts w:ascii="SimSun" w:eastAsia="SimSun" w:hAnsi="SimSun" w:cs="SimSun"/>
          <w:color w:val="000000"/>
          <w:spacing w:val="8"/>
        </w:rPr>
        <w:t>双重国籍</w:t>
      </w:r>
      <w:r>
        <w:rPr>
          <w:rStyle w:val="richmediacontentany"/>
          <w:rFonts w:ascii="Arial" w:eastAsia="Arial" w:hAnsi="Arial" w:cs="Arial"/>
          <w:color w:val="000000"/>
          <w:spacing w:val="8"/>
        </w:rPr>
        <w:t>”</w:t>
      </w:r>
      <w:r>
        <w:rPr>
          <w:rStyle w:val="richmediacontentany"/>
          <w:rFonts w:ascii="SimSun" w:eastAsia="SimSun" w:hAnsi="SimSun" w:cs="SimSun"/>
          <w:color w:val="000000"/>
          <w:spacing w:val="8"/>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Arial" w:eastAsia="Arial" w:hAnsi="Arial" w:cs="Arial"/>
          <w:color w:val="000000"/>
          <w:spacing w:val="8"/>
        </w:rPr>
        <w:t>2.</w:t>
      </w:r>
      <w:r>
        <w:rPr>
          <w:rStyle w:val="richmediacontentany"/>
          <w:rFonts w:ascii="SimSun" w:eastAsia="SimSun" w:hAnsi="SimSun" w:cs="SimSun"/>
          <w:color w:val="000000"/>
          <w:spacing w:val="8"/>
        </w:rPr>
        <w:t>对法官，除终审法院和高等法院的首席法官外，</w:t>
      </w:r>
      <w:r>
        <w:rPr>
          <w:rStyle w:val="richmediacontentany"/>
          <w:rFonts w:ascii="SimSun" w:eastAsia="SimSun" w:hAnsi="SimSun" w:cs="SimSun"/>
          <w:color w:val="000000"/>
          <w:spacing w:val="8"/>
        </w:rPr>
        <w:t>不要求其放弃外国居留权；</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Arial" w:eastAsia="Arial" w:hAnsi="Arial" w:cs="Arial"/>
          <w:color w:val="000000"/>
          <w:spacing w:val="8"/>
        </w:rPr>
        <w:t>3.</w:t>
      </w:r>
      <w:r>
        <w:rPr>
          <w:rStyle w:val="richmediacontentany"/>
          <w:rFonts w:ascii="SimSun" w:eastAsia="SimSun" w:hAnsi="SimSun" w:cs="SimSun"/>
          <w:color w:val="000000"/>
          <w:spacing w:val="8"/>
        </w:rPr>
        <w:t>即便是立法会议员</w:t>
      </w:r>
      <w:r>
        <w:rPr>
          <w:rStyle w:val="richmediacontentany"/>
          <w:rFonts w:ascii="Arial" w:eastAsia="Arial" w:hAnsi="Arial" w:cs="Arial"/>
          <w:color w:val="000000"/>
          <w:spacing w:val="8"/>
        </w:rPr>
        <w:t>,</w:t>
      </w:r>
      <w:r>
        <w:rPr>
          <w:rStyle w:val="richmediacontentany"/>
          <w:rFonts w:ascii="SimSun" w:eastAsia="SimSun" w:hAnsi="SimSun" w:cs="SimSun"/>
          <w:color w:val="000000"/>
          <w:spacing w:val="8"/>
        </w:rPr>
        <w:t>也</w:t>
      </w:r>
      <w:r>
        <w:rPr>
          <w:rStyle w:val="richmediacontentany"/>
          <w:rFonts w:ascii="SimSun" w:eastAsia="SimSun" w:hAnsi="SimSun" w:cs="SimSun"/>
          <w:color w:val="000000"/>
          <w:spacing w:val="8"/>
        </w:rPr>
        <w:t>允许不超过</w:t>
      </w:r>
      <w:r>
        <w:rPr>
          <w:rStyle w:val="richmediacontentany"/>
          <w:rFonts w:ascii="Arial" w:eastAsia="Arial" w:hAnsi="Arial" w:cs="Arial"/>
          <w:color w:val="000000"/>
          <w:spacing w:val="8"/>
        </w:rPr>
        <w:t>20%</w:t>
      </w:r>
      <w:r>
        <w:rPr>
          <w:rStyle w:val="richmediacontentany"/>
          <w:rFonts w:ascii="SimSun" w:eastAsia="SimSun" w:hAnsi="SimSun" w:cs="SimSun"/>
          <w:color w:val="000000"/>
          <w:spacing w:val="8"/>
        </w:rPr>
        <w:t>的非中国籍或有外国居留权的永久性居民担任。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SimSun" w:eastAsia="SimSun" w:hAnsi="SimSun" w:cs="SimSun"/>
          <w:color w:val="000000"/>
          <w:spacing w:val="8"/>
        </w:rPr>
        <w:t>如此便不难理解了：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SimSun" w:eastAsia="SimSun" w:hAnsi="SimSun" w:cs="SimSun"/>
          <w:color w:val="000000"/>
          <w:spacing w:val="8"/>
        </w:rPr>
        <w:t>为</w:t>
      </w:r>
      <w:r>
        <w:rPr>
          <w:rStyle w:val="richmediacontentany"/>
          <w:rFonts w:ascii="SimSun" w:eastAsia="SimSun" w:hAnsi="SimSun" w:cs="SimSun"/>
          <w:color w:val="000000"/>
          <w:spacing w:val="8"/>
        </w:rPr>
        <w:t>什么香港有那么多外国籍的公务员？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Arial" w:eastAsia="Arial" w:hAnsi="Arial" w:cs="Arial"/>
          <w:color w:val="000000"/>
          <w:spacing w:val="8"/>
        </w:rPr>
        <w:t> </w:t>
      </w:r>
      <w:r>
        <w:rPr>
          <w:rStyle w:val="richmediacontentany"/>
          <w:rFonts w:ascii="SimSun" w:eastAsia="SimSun" w:hAnsi="SimSun" w:cs="SimSun"/>
          <w:color w:val="000000"/>
          <w:spacing w:val="8"/>
        </w:rPr>
        <w:t>为什么香港有那么多外国籍的立法会议员？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SimSun" w:eastAsia="SimSun" w:hAnsi="SimSun" w:cs="SimSun"/>
          <w:color w:val="000000"/>
          <w:spacing w:val="8"/>
        </w:rPr>
        <w:t>为什么香港有那么多外国籍的法官？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Arial" w:eastAsia="Arial" w:hAnsi="Arial" w:cs="Arial"/>
          <w:color w:val="000000"/>
          <w:spacing w:val="8"/>
        </w:rPr>
        <w:t>“</w:t>
      </w:r>
      <w:r>
        <w:rPr>
          <w:rStyle w:val="richmediacontentany"/>
          <w:rFonts w:ascii="SimSun" w:eastAsia="SimSun" w:hAnsi="SimSun" w:cs="SimSun"/>
          <w:color w:val="000000"/>
          <w:spacing w:val="8"/>
        </w:rPr>
        <w:t>港人治港</w:t>
      </w:r>
      <w:r>
        <w:rPr>
          <w:rStyle w:val="richmediacontentany"/>
          <w:rFonts w:ascii="Arial" w:eastAsia="Arial" w:hAnsi="Arial" w:cs="Arial"/>
          <w:color w:val="000000"/>
          <w:spacing w:val="8"/>
        </w:rPr>
        <w:t>”</w:t>
      </w:r>
      <w:r>
        <w:rPr>
          <w:rStyle w:val="richmediacontentany"/>
          <w:rFonts w:ascii="SimSun" w:eastAsia="SimSun" w:hAnsi="SimSun" w:cs="SimSun"/>
          <w:color w:val="000000"/>
          <w:spacing w:val="8"/>
        </w:rPr>
        <w:t>的内涵也清楚了：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Arial" w:eastAsia="Arial" w:hAnsi="Arial" w:cs="Arial"/>
          <w:color w:val="000000"/>
          <w:spacing w:val="8"/>
        </w:rPr>
        <w:t>1.</w:t>
      </w:r>
      <w:r>
        <w:rPr>
          <w:rStyle w:val="richmediacontentany"/>
          <w:rFonts w:ascii="SimSun" w:eastAsia="SimSun" w:hAnsi="SimSun" w:cs="SimSun"/>
          <w:color w:val="000000"/>
          <w:spacing w:val="8"/>
        </w:rPr>
        <w:t>抓大放小，只规范了</w:t>
      </w:r>
      <w:r>
        <w:rPr>
          <w:rStyle w:val="richmediacontentany"/>
          <w:rFonts w:ascii="Arial" w:eastAsia="Arial" w:hAnsi="Arial" w:cs="Arial"/>
          <w:color w:val="000000"/>
          <w:spacing w:val="8"/>
        </w:rPr>
        <w:t>“</w:t>
      </w:r>
      <w:r>
        <w:rPr>
          <w:rStyle w:val="richmediacontentany"/>
          <w:rFonts w:ascii="SimSun" w:eastAsia="SimSun" w:hAnsi="SimSun" w:cs="SimSun"/>
          <w:color w:val="000000"/>
          <w:spacing w:val="8"/>
        </w:rPr>
        <w:t>关键少数</w:t>
      </w:r>
      <w:r>
        <w:rPr>
          <w:rStyle w:val="richmediacontentany"/>
          <w:rFonts w:ascii="Arial" w:eastAsia="Arial" w:hAnsi="Arial" w:cs="Arial"/>
          <w:color w:val="000000"/>
          <w:spacing w:val="8"/>
        </w:rPr>
        <w:t>”</w:t>
      </w:r>
      <w:r>
        <w:rPr>
          <w:rStyle w:val="richmediacontentany"/>
          <w:rFonts w:ascii="SimSun" w:eastAsia="SimSun" w:hAnsi="SimSun" w:cs="SimSun"/>
          <w:color w:val="000000"/>
          <w:spacing w:val="8"/>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Arial" w:eastAsia="Arial" w:hAnsi="Arial" w:cs="Arial"/>
          <w:color w:val="000000"/>
          <w:spacing w:val="8"/>
        </w:rPr>
        <w:t>2.</w:t>
      </w:r>
      <w:r>
        <w:rPr>
          <w:rStyle w:val="richmediacontentany"/>
          <w:rFonts w:ascii="SimSun" w:eastAsia="SimSun" w:hAnsi="SimSun" w:cs="SimSun"/>
          <w:color w:val="000000"/>
          <w:spacing w:val="8"/>
        </w:rPr>
        <w:t>永久性居民是基本条件；</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Arial" w:eastAsia="Arial" w:hAnsi="Arial" w:cs="Arial"/>
          <w:color w:val="000000"/>
          <w:spacing w:val="8"/>
        </w:rPr>
        <w:t>3</w:t>
      </w:r>
      <w:r>
        <w:rPr>
          <w:rStyle w:val="richmediacontentany"/>
          <w:rFonts w:ascii="Arial" w:eastAsia="Arial" w:hAnsi="Arial" w:cs="Arial"/>
          <w:color w:val="000000"/>
          <w:spacing w:val="8"/>
        </w:rPr>
        <w:t>.</w:t>
      </w:r>
      <w:r>
        <w:rPr>
          <w:rStyle w:val="richmediacontentany"/>
          <w:rFonts w:ascii="SimSun" w:eastAsia="SimSun" w:hAnsi="SimSun" w:cs="SimSun"/>
          <w:color w:val="000000"/>
          <w:spacing w:val="8"/>
        </w:rPr>
        <w:t>外国人担任香港的公务员、立法会议员、法官，是合法的。</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SimSun" w:eastAsia="SimSun" w:hAnsi="SimSun" w:cs="SimSun"/>
          <w:color w:val="000000"/>
          <w:spacing w:val="8"/>
        </w:rPr>
        <w:t>这就是诚意。</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SimSun" w:eastAsia="SimSun" w:hAnsi="SimSun" w:cs="SimSun"/>
          <w:color w:val="000000"/>
          <w:spacing w:val="8"/>
        </w:rPr>
        <w:t>实行</w:t>
      </w:r>
      <w:r>
        <w:rPr>
          <w:rStyle w:val="richmediacontentany"/>
          <w:rFonts w:ascii="Arial" w:eastAsia="Arial" w:hAnsi="Arial" w:cs="Arial"/>
          <w:color w:val="000000"/>
          <w:spacing w:val="8"/>
        </w:rPr>
        <w:t>“</w:t>
      </w:r>
      <w:r>
        <w:rPr>
          <w:rStyle w:val="richmediacontentany"/>
          <w:rFonts w:ascii="SimSun" w:eastAsia="SimSun" w:hAnsi="SimSun" w:cs="SimSun"/>
          <w:color w:val="000000"/>
          <w:spacing w:val="8"/>
        </w:rPr>
        <w:t>一国两制</w:t>
      </w:r>
      <w:r>
        <w:rPr>
          <w:rStyle w:val="richmediacontentany"/>
          <w:rFonts w:ascii="Arial" w:eastAsia="Arial" w:hAnsi="Arial" w:cs="Arial"/>
          <w:color w:val="000000"/>
          <w:spacing w:val="8"/>
        </w:rPr>
        <w:t>”</w:t>
      </w:r>
      <w:r>
        <w:rPr>
          <w:rStyle w:val="richmediacontentany"/>
          <w:rFonts w:ascii="SimSun" w:eastAsia="SimSun" w:hAnsi="SimSun" w:cs="SimSun"/>
          <w:color w:val="000000"/>
          <w:spacing w:val="8"/>
        </w:rPr>
        <w:t>的诚意。</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SimSun" w:eastAsia="SimSun" w:hAnsi="SimSun" w:cs="SimSun"/>
          <w:color w:val="000000"/>
          <w:spacing w:val="8"/>
        </w:rPr>
        <w:t>落实</w:t>
      </w:r>
      <w:r>
        <w:rPr>
          <w:rStyle w:val="richmediacontentany"/>
          <w:rFonts w:ascii="Arial" w:eastAsia="Arial" w:hAnsi="Arial" w:cs="Arial"/>
          <w:color w:val="000000"/>
          <w:spacing w:val="8"/>
        </w:rPr>
        <w:t>“</w:t>
      </w:r>
      <w:r>
        <w:rPr>
          <w:rStyle w:val="richmediacontentany"/>
          <w:rFonts w:ascii="SimSun" w:eastAsia="SimSun" w:hAnsi="SimSun" w:cs="SimSun"/>
          <w:color w:val="000000"/>
          <w:spacing w:val="8"/>
        </w:rPr>
        <w:t>港人治港</w:t>
      </w:r>
      <w:r>
        <w:rPr>
          <w:rStyle w:val="richmediacontentany"/>
          <w:rFonts w:ascii="Arial" w:eastAsia="Arial" w:hAnsi="Arial" w:cs="Arial"/>
          <w:color w:val="000000"/>
          <w:spacing w:val="8"/>
        </w:rPr>
        <w:t>”</w:t>
      </w:r>
      <w:r>
        <w:rPr>
          <w:rStyle w:val="richmediacontentany"/>
          <w:rFonts w:ascii="SimSun" w:eastAsia="SimSun" w:hAnsi="SimSun" w:cs="SimSun"/>
          <w:color w:val="000000"/>
          <w:spacing w:val="8"/>
        </w:rPr>
        <w:t>的诚意。</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SimSun" w:eastAsia="SimSun" w:hAnsi="SimSun" w:cs="SimSun"/>
          <w:color w:val="000000"/>
          <w:spacing w:val="8"/>
        </w:rPr>
        <w:t>授权高度自治的诚意。</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SimSun" w:eastAsia="SimSun" w:hAnsi="SimSun" w:cs="SimSun"/>
          <w:color w:val="000000"/>
          <w:spacing w:val="8"/>
        </w:rPr>
        <w:t>然而，问题就出这里。</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SimSun" w:eastAsia="SimSun" w:hAnsi="SimSun" w:cs="SimSun"/>
          <w:color w:val="000000"/>
          <w:spacing w:val="8"/>
        </w:rPr>
        <w:t>五</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SimSun" w:eastAsia="SimSun" w:hAnsi="SimSun" w:cs="SimSun"/>
          <w:color w:val="000000"/>
          <w:spacing w:val="8"/>
        </w:rPr>
        <w:t>什么问题？两个。</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Arial" w:eastAsia="Arial" w:hAnsi="Arial" w:cs="Arial"/>
          <w:color w:val="0052FF"/>
          <w:spacing w:val="8"/>
        </w:rPr>
        <w:t>1.“</w:t>
      </w:r>
      <w:r>
        <w:rPr>
          <w:rStyle w:val="richmediacontentany"/>
          <w:rFonts w:ascii="SimSun" w:eastAsia="SimSun" w:hAnsi="SimSun" w:cs="SimSun"/>
          <w:color w:val="0052FF"/>
          <w:spacing w:val="8"/>
        </w:rPr>
        <w:t>小圈子</w:t>
      </w:r>
      <w:r>
        <w:rPr>
          <w:rStyle w:val="richmediacontentany"/>
          <w:rFonts w:ascii="Arial" w:eastAsia="Arial" w:hAnsi="Arial" w:cs="Arial"/>
          <w:color w:val="0052FF"/>
          <w:spacing w:val="8"/>
        </w:rPr>
        <w:t>”</w:t>
      </w:r>
      <w:r>
        <w:rPr>
          <w:rStyle w:val="richmediacontentany"/>
          <w:rFonts w:ascii="SimSun" w:eastAsia="SimSun" w:hAnsi="SimSun" w:cs="SimSun"/>
          <w:color w:val="0052FF"/>
          <w:spacing w:val="8"/>
        </w:rPr>
        <w:t>选人</w:t>
      </w:r>
      <w:r>
        <w:rPr>
          <w:rStyle w:val="richmediacontentany"/>
          <w:rFonts w:ascii="SimSun" w:eastAsia="SimSun" w:hAnsi="SimSun" w:cs="SimSun"/>
          <w:color w:val="000000"/>
          <w:spacing w:val="8"/>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SimSun" w:eastAsia="SimSun" w:hAnsi="SimSun" w:cs="SimSun"/>
          <w:color w:val="000000"/>
          <w:spacing w:val="8"/>
        </w:rPr>
        <w:t>在香港，虽然国家不承认，但拥有双重国籍的人比比皆是。仅拥有</w:t>
      </w:r>
      <w:r>
        <w:rPr>
          <w:rStyle w:val="richmediacontentany"/>
          <w:rFonts w:ascii="Arial" w:eastAsia="Arial" w:hAnsi="Arial" w:cs="Arial"/>
          <w:color w:val="000000"/>
          <w:spacing w:val="8"/>
        </w:rPr>
        <w:t>BNO</w:t>
      </w:r>
      <w:r>
        <w:rPr>
          <w:rStyle w:val="richmediacontentany"/>
          <w:rFonts w:ascii="SimSun" w:eastAsia="SimSun" w:hAnsi="SimSun" w:cs="SimSun"/>
          <w:color w:val="000000"/>
          <w:spacing w:val="8"/>
        </w:rPr>
        <w:t>护照（英国海外居民），就有近三百万。</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SimSun" w:eastAsia="SimSun" w:hAnsi="SimSun" w:cs="SimSun"/>
          <w:color w:val="000000"/>
          <w:spacing w:val="8"/>
        </w:rPr>
        <w:t>而</w:t>
      </w:r>
      <w:r>
        <w:rPr>
          <w:rStyle w:val="richmediacontentany"/>
          <w:rFonts w:ascii="Arial" w:eastAsia="Arial" w:hAnsi="Arial" w:cs="Arial"/>
          <w:color w:val="000000"/>
          <w:spacing w:val="8"/>
        </w:rPr>
        <w:t>“</w:t>
      </w:r>
      <w:r>
        <w:rPr>
          <w:rStyle w:val="richmediacontentany"/>
          <w:rFonts w:ascii="SimSun" w:eastAsia="SimSun" w:hAnsi="SimSun" w:cs="SimSun"/>
          <w:color w:val="000000"/>
          <w:spacing w:val="8"/>
        </w:rPr>
        <w:t>关键少数</w:t>
      </w:r>
      <w:r>
        <w:rPr>
          <w:rStyle w:val="richmediacontentany"/>
          <w:rFonts w:ascii="Arial" w:eastAsia="Arial" w:hAnsi="Arial" w:cs="Arial"/>
          <w:color w:val="000000"/>
          <w:spacing w:val="8"/>
        </w:rPr>
        <w:t>”</w:t>
      </w:r>
      <w:r>
        <w:rPr>
          <w:rStyle w:val="richmediacontentany"/>
          <w:rFonts w:ascii="SimSun" w:eastAsia="SimSun" w:hAnsi="SimSun" w:cs="SimSun"/>
          <w:color w:val="000000"/>
          <w:spacing w:val="8"/>
        </w:rPr>
        <w:t>只能在没有外国籍或外国居留权的人中产生。而拥有外国居留权的人中，香港的精英群体比例最高。回归前，英国还偷偷搞了一个几十万人的</w:t>
      </w:r>
      <w:r>
        <w:rPr>
          <w:rStyle w:val="richmediacontentany"/>
          <w:rFonts w:ascii="Arial" w:eastAsia="Arial" w:hAnsi="Arial" w:cs="Arial"/>
          <w:color w:val="000000"/>
          <w:spacing w:val="8"/>
        </w:rPr>
        <w:t>“</w:t>
      </w:r>
      <w:r>
        <w:rPr>
          <w:rStyle w:val="richmediacontentany"/>
          <w:rFonts w:ascii="SimSun" w:eastAsia="SimSun" w:hAnsi="SimSun" w:cs="SimSun"/>
          <w:color w:val="000000"/>
          <w:spacing w:val="8"/>
        </w:rPr>
        <w:t>居英权</w:t>
      </w:r>
      <w:r>
        <w:rPr>
          <w:rStyle w:val="richmediacontentany"/>
          <w:rFonts w:ascii="Arial" w:eastAsia="Arial" w:hAnsi="Arial" w:cs="Arial"/>
          <w:color w:val="000000"/>
          <w:spacing w:val="8"/>
        </w:rPr>
        <w:t>”</w:t>
      </w:r>
      <w:r>
        <w:rPr>
          <w:rStyle w:val="richmediacontentany"/>
          <w:rFonts w:ascii="SimSun" w:eastAsia="SimSun" w:hAnsi="SimSun" w:cs="SimSun"/>
          <w:color w:val="000000"/>
          <w:spacing w:val="8"/>
        </w:rPr>
        <w:t>计划，将前殖民政府时代的一众政府、立法会和法官要员覆盖其中，埋伏在回归后的建制当中。</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SimSun" w:eastAsia="SimSun" w:hAnsi="SimSun" w:cs="SimSun"/>
          <w:color w:val="000000"/>
          <w:spacing w:val="8"/>
        </w:rPr>
        <w:t>他们过渡至回归后的建制当中，为了跻身最尖端的岗位，愿意放弃外国居留权的又有多少？</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SimSun" w:eastAsia="SimSun" w:hAnsi="SimSun" w:cs="SimSun"/>
          <w:color w:val="000000"/>
          <w:spacing w:val="8"/>
        </w:rPr>
        <w:t>少之又少。</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SimSun" w:eastAsia="SimSun" w:hAnsi="SimSun" w:cs="SimSun"/>
          <w:color w:val="000000"/>
          <w:spacing w:val="8"/>
        </w:rPr>
        <w:t>所以，</w:t>
      </w:r>
      <w:r>
        <w:rPr>
          <w:rStyle w:val="richmediacontentany"/>
          <w:rFonts w:ascii="Arial" w:eastAsia="Arial" w:hAnsi="Arial" w:cs="Arial"/>
          <w:color w:val="000000"/>
          <w:spacing w:val="8"/>
        </w:rPr>
        <w:t>2016</w:t>
      </w:r>
      <w:r>
        <w:rPr>
          <w:rStyle w:val="richmediacontentany"/>
          <w:rFonts w:ascii="SimSun" w:eastAsia="SimSun" w:hAnsi="SimSun" w:cs="SimSun"/>
          <w:color w:val="000000"/>
          <w:spacing w:val="8"/>
        </w:rPr>
        <w:t>年立法会选举时，现任主席梁君彦直至选举立法会主席前一天，才拿出了放弃外国居留权的证明。</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Arial" w:eastAsia="Arial" w:hAnsi="Arial" w:cs="Arial"/>
          <w:color w:val="0052FF"/>
          <w:spacing w:val="8"/>
        </w:rPr>
        <w:t>2.</w:t>
      </w:r>
      <w:r>
        <w:rPr>
          <w:rStyle w:val="richmediacontentany"/>
          <w:rFonts w:ascii="SimSun" w:eastAsia="SimSun" w:hAnsi="SimSun" w:cs="SimSun"/>
          <w:color w:val="0052FF"/>
          <w:spacing w:val="8"/>
        </w:rPr>
        <w:t>存在</w:t>
      </w:r>
      <w:r>
        <w:rPr>
          <w:rStyle w:val="richmediacontentany"/>
          <w:rFonts w:ascii="Arial" w:eastAsia="Arial" w:hAnsi="Arial" w:cs="Arial"/>
          <w:color w:val="0052FF"/>
          <w:spacing w:val="8"/>
        </w:rPr>
        <w:t>“</w:t>
      </w:r>
      <w:r>
        <w:rPr>
          <w:rStyle w:val="richmediacontentany"/>
          <w:rFonts w:ascii="SimSun" w:eastAsia="SimSun" w:hAnsi="SimSun" w:cs="SimSun"/>
          <w:color w:val="0052FF"/>
          <w:spacing w:val="8"/>
        </w:rPr>
        <w:t>双重效忠</w:t>
      </w:r>
      <w:r>
        <w:rPr>
          <w:rStyle w:val="richmediacontentany"/>
          <w:rFonts w:ascii="Arial" w:eastAsia="Arial" w:hAnsi="Arial" w:cs="Arial"/>
          <w:color w:val="0052FF"/>
          <w:spacing w:val="8"/>
        </w:rPr>
        <w:t>”</w:t>
      </w:r>
      <w:r>
        <w:rPr>
          <w:rStyle w:val="richmediacontentany"/>
          <w:rFonts w:ascii="SimSun" w:eastAsia="SimSun" w:hAnsi="SimSun" w:cs="SimSun"/>
          <w:color w:val="0052FF"/>
          <w:spacing w:val="8"/>
        </w:rPr>
        <w:t>问题。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SimSun" w:eastAsia="SimSun" w:hAnsi="SimSun" w:cs="SimSun"/>
          <w:color w:val="000000"/>
          <w:spacing w:val="8"/>
        </w:rPr>
        <w:t>仅约束</w:t>
      </w:r>
      <w:r>
        <w:rPr>
          <w:rStyle w:val="richmediacontentany"/>
          <w:rFonts w:ascii="Arial" w:eastAsia="Arial" w:hAnsi="Arial" w:cs="Arial"/>
          <w:color w:val="000000"/>
          <w:spacing w:val="8"/>
        </w:rPr>
        <w:t>“</w:t>
      </w:r>
      <w:r>
        <w:rPr>
          <w:rStyle w:val="richmediacontentany"/>
          <w:rFonts w:ascii="SimSun" w:eastAsia="SimSun" w:hAnsi="SimSun" w:cs="SimSun"/>
          <w:color w:val="000000"/>
          <w:spacing w:val="8"/>
        </w:rPr>
        <w:t>关键少数</w:t>
      </w:r>
      <w:r>
        <w:rPr>
          <w:rStyle w:val="richmediacontentany"/>
          <w:rFonts w:ascii="Arial" w:eastAsia="Arial" w:hAnsi="Arial" w:cs="Arial"/>
          <w:color w:val="000000"/>
          <w:spacing w:val="8"/>
        </w:rPr>
        <w:t>”</w:t>
      </w:r>
      <w:r>
        <w:rPr>
          <w:rStyle w:val="richmediacontentany"/>
          <w:rFonts w:ascii="SimSun" w:eastAsia="SimSun" w:hAnsi="SimSun" w:cs="SimSun"/>
          <w:color w:val="000000"/>
          <w:spacing w:val="8"/>
        </w:rPr>
        <w:t>，导致大量的公务员、</w:t>
      </w:r>
      <w:r>
        <w:rPr>
          <w:rStyle w:val="richmediacontentany"/>
          <w:rFonts w:ascii="Arial" w:eastAsia="Arial" w:hAnsi="Arial" w:cs="Arial"/>
          <w:color w:val="000000"/>
          <w:spacing w:val="8"/>
        </w:rPr>
        <w:t>20%</w:t>
      </w:r>
      <w:r>
        <w:rPr>
          <w:rStyle w:val="richmediacontentany"/>
          <w:rFonts w:ascii="SimSun" w:eastAsia="SimSun" w:hAnsi="SimSun" w:cs="SimSun"/>
          <w:color w:val="000000"/>
          <w:spacing w:val="8"/>
        </w:rPr>
        <w:t>的立法会议员、绝大多数的法官都可以保留外籍身份。</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SimSun" w:eastAsia="SimSun" w:hAnsi="SimSun" w:cs="SimSun"/>
          <w:color w:val="000000"/>
          <w:spacing w:val="8"/>
        </w:rPr>
        <w:t>须知，加入美国籍的时候，他们已经宣誓效忠美国；</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SimSun" w:eastAsia="SimSun" w:hAnsi="SimSun" w:cs="SimSun"/>
          <w:color w:val="000000"/>
          <w:spacing w:val="8"/>
        </w:rPr>
        <w:t>须知，加入英国籍的时候，他们已经宣誓效忠英国。</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SimSun" w:eastAsia="SimSun" w:hAnsi="SimSun" w:cs="SimSun"/>
          <w:color w:val="000000"/>
          <w:spacing w:val="8"/>
        </w:rPr>
        <w:t>而现在，他们一步从殖民时代进入特区时代，体制不变，岗位不变，身份不变，工作内容不变，除了</w:t>
      </w:r>
      <w:r>
        <w:rPr>
          <w:rStyle w:val="richmediacontentany"/>
          <w:rFonts w:ascii="Arial" w:eastAsia="Arial" w:hAnsi="Arial" w:cs="Arial"/>
          <w:color w:val="000000"/>
          <w:spacing w:val="8"/>
        </w:rPr>
        <w:t>“</w:t>
      </w:r>
      <w:r>
        <w:rPr>
          <w:rStyle w:val="richmediacontentany"/>
          <w:rFonts w:ascii="SimSun" w:eastAsia="SimSun" w:hAnsi="SimSun" w:cs="SimSun"/>
          <w:color w:val="000000"/>
          <w:spacing w:val="8"/>
        </w:rPr>
        <w:t>关键少数</w:t>
      </w:r>
      <w:r>
        <w:rPr>
          <w:rStyle w:val="richmediacontentany"/>
          <w:rFonts w:ascii="Arial" w:eastAsia="Arial" w:hAnsi="Arial" w:cs="Arial"/>
          <w:color w:val="000000"/>
          <w:spacing w:val="8"/>
        </w:rPr>
        <w:t>”</w:t>
      </w:r>
      <w:r>
        <w:rPr>
          <w:rStyle w:val="richmediacontentany"/>
          <w:rFonts w:ascii="SimSun" w:eastAsia="SimSun" w:hAnsi="SimSun" w:cs="SimSun"/>
          <w:color w:val="000000"/>
          <w:spacing w:val="8"/>
        </w:rPr>
        <w:t>，连宣誓都没有。（最近特区政府公务员事务局局长表示，已就公务员宣誓政策展开准备。）</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SimSun" w:eastAsia="SimSun" w:hAnsi="SimSun" w:cs="SimSun"/>
          <w:color w:val="000000"/>
          <w:spacing w:val="8"/>
        </w:rPr>
        <w:t>六</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SimSun" w:eastAsia="SimSun" w:hAnsi="SimSun" w:cs="SimSun"/>
          <w:color w:val="000000"/>
          <w:spacing w:val="8"/>
        </w:rPr>
        <w:t>依法治国，依法治港。</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基本法规定了，就要执行。所以陷入两难境地。</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52FF"/>
          <w:spacing w:val="8"/>
          <w:sz w:val="26"/>
          <w:szCs w:val="26"/>
        </w:rPr>
        <w:t>选择特区政府问责官员，基数太小；</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52FF"/>
          <w:spacing w:val="8"/>
          <w:sz w:val="26"/>
          <w:szCs w:val="26"/>
        </w:rPr>
        <w:t>外国人参与香港的立法工作，匪夷所思，却是合法的；</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52FF"/>
          <w:spacing w:val="8"/>
          <w:sz w:val="26"/>
          <w:szCs w:val="26"/>
        </w:rPr>
        <w:t>外国人在香港当法官参与审判，匪夷所思，却是合法的。</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因此，从全局视野来看：</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52FF"/>
          <w:spacing w:val="8"/>
          <w:sz w:val="26"/>
          <w:szCs w:val="26"/>
        </w:rPr>
        <w:t>1. “港人治港”不彻底；</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52FF"/>
          <w:spacing w:val="8"/>
          <w:sz w:val="26"/>
          <w:szCs w:val="26"/>
        </w:rPr>
        <w:t>2.“港人治港”与“外国人治港”客观并立。</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会影响管治吗？一定会。</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会并行不悖吗？一定会。</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七</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一场修例风波暴露了所有问题。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政治人才乏缺，处理复杂局面时犹豫不定；</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公务员参与了罢工、暴动；</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暴徒贴反动文宣，政府部门不去执法：</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中资企业被砸，装上护栏自保，反被政府部门控告“僭建”；</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法官称赞暴徒“正义有良心”......</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不一列举，不胜枚举。</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八</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“一国两制”实践已23年。</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“一国两制”事业在发展，主流论述尚未与时俱进。理论上的创新、制度上的问题、原有概念上的正本清源，很多工作亟待展开。</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对“港人治港”，亦然。</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52FF"/>
          <w:spacing w:val="8"/>
          <w:sz w:val="26"/>
          <w:szCs w:val="26"/>
        </w:rPr>
        <w:t>香港隔壁的澳门，特区政府里已有很多内地背景的优秀人才加入。香港有吗？零个。</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52FF"/>
          <w:spacing w:val="8"/>
          <w:sz w:val="26"/>
          <w:szCs w:val="26"/>
        </w:rPr>
        <w:t>容许内派干部成为香港永久性居民，在基本法轨道上，为今后进入特区政府畅通渠道，可以吗？未必不行。</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52FF"/>
          <w:spacing w:val="8"/>
          <w:sz w:val="26"/>
          <w:szCs w:val="26"/>
        </w:rPr>
        <w:t>信守法律承诺，可以让外国法官继续主审案件，但有更多约束制度和回避举措，明确其优先效忠和服务的对象可以吗？理所当然。</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九</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政治路线确定以后，干部就是决定的因素。</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一句话，制度终究是靠人执行的。</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解决香港的问题，就是但考虑解决国安法执行的问题，奥义都在其中：</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 xml:space="preserve">      </w:t>
      </w:r>
      <w:r>
        <w:rPr>
          <w:rStyle w:val="richmediacontentany"/>
          <w:rFonts w:ascii="Microsoft YaHei UI" w:eastAsia="Microsoft YaHei UI" w:hAnsi="Microsoft YaHei UI" w:cs="Microsoft YaHei UI"/>
          <w:color w:val="0052FF"/>
          <w:spacing w:val="8"/>
          <w:sz w:val="26"/>
          <w:szCs w:val="26"/>
        </w:rPr>
        <w:t>立足“港人治港”，保证“港人治港”。</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此事，急且长远。</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 </w:t>
      </w:r>
      <w:hyperlink r:id="rId6" w:anchor="wechat_redirect" w:tgtFrame="_blank" w:history="1">
        <w:r>
          <w:rPr>
            <w:rStyle w:val="richmediacontentany"/>
            <w:rFonts w:ascii="Microsoft YaHei UI" w:eastAsia="Microsoft YaHei UI" w:hAnsi="Microsoft YaHei UI" w:cs="Microsoft YaHei UI"/>
            <w:color w:val="576B95"/>
            <w:spacing w:val="8"/>
            <w:sz w:val="26"/>
            <w:szCs w:val="26"/>
          </w:rPr>
          <w:t>以“我”为主，办好香港的事</w:t>
        </w:r>
      </w:hyperlink>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hyperlink r:id="rId7" w:anchor="wechat_redirect" w:tgtFrame="_blank" w:history="1">
        <w:r>
          <w:rPr>
            <w:rStyle w:val="richmediacontentany"/>
            <w:rFonts w:ascii="Microsoft YaHei UI" w:eastAsia="Microsoft YaHei UI" w:hAnsi="Microsoft YaHei UI" w:cs="Microsoft YaHei UI"/>
            <w:color w:val="576B95"/>
            <w:spacing w:val="8"/>
            <w:sz w:val="26"/>
            <w:szCs w:val="26"/>
          </w:rPr>
          <w:t>关于香港特区国安公署的8个问题</w:t>
        </w:r>
      </w:hyperlink>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hyperlink r:id="rId8" w:anchor="wechat_redirect" w:tgtFrame="_blank" w:history="1">
        <w:r>
          <w:rPr>
            <w:rStyle w:val="richmediacontentany"/>
            <w:rFonts w:ascii="Microsoft YaHei UI" w:eastAsia="Microsoft YaHei UI" w:hAnsi="Microsoft YaHei UI" w:cs="Microsoft YaHei UI"/>
            <w:color w:val="576B95"/>
            <w:spacing w:val="8"/>
            <w:sz w:val="26"/>
            <w:szCs w:val="26"/>
          </w:rPr>
          <w:t>底线之上，接受一个复杂的香港</w:t>
        </w:r>
      </w:hyperlink>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hyperlink r:id="rId9" w:anchor="wechat_redirect" w:tgtFrame="_blank" w:history="1">
        <w:r>
          <w:rPr>
            <w:rStyle w:val="richmediacontentany"/>
            <w:rFonts w:ascii="Microsoft YaHei UI" w:eastAsia="Microsoft YaHei UI" w:hAnsi="Microsoft YaHei UI" w:cs="Microsoft YaHei UI"/>
            <w:color w:val="576B95"/>
            <w:spacing w:val="8"/>
            <w:sz w:val="26"/>
            <w:szCs w:val="26"/>
          </w:rPr>
          <w:t>31点，全方位拆解涉港国安立法</w:t>
        </w:r>
      </w:hyperlink>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靖海侯</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rPr>
        <w:t>微信扫一扫赞赏作者</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b/>
          <w:bCs/>
          <w:vanish/>
          <w:color w:val="FFFFFF"/>
          <w:spacing w:val="8"/>
          <w:sz w:val="26"/>
          <w:szCs w:val="26"/>
        </w:rPr>
        <w:t>赞赏</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已喜欢，</w:t>
      </w:r>
      <w:r>
        <w:rPr>
          <w:rStyle w:val="a"/>
          <w:rFonts w:ascii="Microsoft YaHei UI" w:eastAsia="Microsoft YaHei UI" w:hAnsi="Microsoft YaHei UI" w:cs="Microsoft YaHei UI"/>
          <w:vanish/>
          <w:spacing w:val="8"/>
        </w:rPr>
        <w:t>对作者说句悄悄话</w:t>
      </w:r>
    </w:p>
    <w:p>
      <w:pPr>
        <w:pStyle w:val="rewardareacarrywhisper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likecommentprimarycancel"/>
          <w:rFonts w:ascii="Microsoft YaHei UI" w:eastAsia="Microsoft YaHei UI" w:hAnsi="Microsoft YaHei UI" w:cs="Microsoft YaHei UI"/>
          <w:vanish/>
          <w:color w:val="333333"/>
          <w:spacing w:val="8"/>
        </w:rPr>
        <w:t>取消</w:t>
      </w:r>
      <w:r>
        <w:rPr>
          <w:rStyle w:val="likecommentprimarycancel"/>
          <w:rFonts w:ascii="Microsoft YaHei UI" w:eastAsia="Microsoft YaHei UI" w:hAnsi="Microsoft YaHei UI" w:cs="Microsoft YaHei UI"/>
          <w:vanish/>
          <w:color w:val="333333"/>
          <w:spacing w:val="8"/>
        </w:rPr>
        <w:t xml:space="preserve"> </w:t>
      </w:r>
    </w:p>
    <w:p>
      <w:pPr>
        <w:pStyle w:val="likecommentprimarywrpeditinglikecommentprimarytitle"/>
        <w:pBdr>
          <w:top w:val="none" w:sz="0" w:space="0" w:color="auto"/>
          <w:left w:val="none" w:sz="0" w:space="12" w:color="auto"/>
          <w:bottom w:val="none" w:sz="0" w:space="0" w:color="auto"/>
          <w:right w:val="none" w:sz="0" w:space="12" w:color="auto"/>
        </w:pBdr>
        <w:shd w:val="clear" w:color="auto" w:fill="FFFFFF"/>
        <w:spacing w:before="0" w:after="0" w:line="315" w:lineRule="atLeast"/>
        <w:ind w:left="720" w:right="720"/>
        <w:rPr>
          <w:rFonts w:ascii="Microsoft YaHei UI" w:eastAsia="Microsoft YaHei UI" w:hAnsi="Microsoft YaHei UI" w:cs="Microsoft YaHei UI"/>
          <w:b/>
          <w:bCs/>
          <w:vanish/>
          <w:color w:val="333333"/>
          <w:spacing w:val="8"/>
          <w:sz w:val="23"/>
          <w:szCs w:val="23"/>
        </w:rPr>
      </w:pPr>
      <w:r>
        <w:rPr>
          <w:rFonts w:ascii="Microsoft YaHei UI" w:eastAsia="Microsoft YaHei UI" w:hAnsi="Microsoft YaHei UI" w:cs="Microsoft YaHei UI"/>
          <w:b/>
          <w:bCs/>
          <w:vanish/>
          <w:color w:val="333333"/>
          <w:spacing w:val="8"/>
          <w:sz w:val="23"/>
          <w:szCs w:val="23"/>
        </w:rPr>
        <w:t>发送给作者</w:t>
      </w:r>
    </w:p>
    <w:p>
      <w:pPr>
        <w:pStyle w:val="rewardareacarrywhisperlikecommentprimarytitle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rewardareacarrywhisperlikecommentprimarybtndisabled"/>
          <w:rFonts w:ascii="Microsoft YaHei UI" w:eastAsia="Microsoft YaHei UI" w:hAnsi="Microsoft YaHei UI" w:cs="Microsoft YaHei UI"/>
          <w:b/>
          <w:bCs/>
          <w:vanish/>
          <w:color w:val="FFFFFF"/>
          <w:spacing w:val="8"/>
          <w:shd w:val="clear" w:color="auto" w:fill="07C160"/>
        </w:rPr>
        <w:t>发送</w:t>
      </w:r>
    </w:p>
    <w:p>
      <w:pPr>
        <w:shd w:val="clear" w:color="auto" w:fill="FFFFFF"/>
        <w:spacing w:after="0" w:line="384" w:lineRule="atLeast"/>
        <w:ind w:left="480" w:right="480"/>
        <w:rPr>
          <w:rStyle w:val="likecommentprimarywrplikecommentmsg"/>
          <w:rFonts w:ascii="Microsoft YaHei UI" w:eastAsia="Microsoft YaHei UI" w:hAnsi="Microsoft YaHei UI" w:cs="Microsoft YaHei UI"/>
          <w:vanish/>
          <w:color w:val="FA5151"/>
          <w:spacing w:val="8"/>
          <w:sz w:val="21"/>
          <w:szCs w:val="21"/>
        </w:rPr>
      </w:pPr>
      <w:r>
        <w:rPr>
          <w:rStyle w:val="likecommentprimarywrplikecommentmsg"/>
          <w:rFonts w:ascii="Microsoft YaHei UI" w:eastAsia="Microsoft YaHei UI" w:hAnsi="Microsoft YaHei UI" w:cs="Microsoft YaHei UI"/>
          <w:vanish/>
          <w:color w:val="FA5151"/>
          <w:spacing w:val="8"/>
          <w:sz w:val="21"/>
          <w:szCs w:val="21"/>
        </w:rPr>
        <w:t>最多40字，当前共</w:t>
      </w:r>
      <w:r>
        <w:rPr>
          <w:rStyle w:val="likecommentprimarywrplikecommentmsg"/>
          <w:rFonts w:ascii="Microsoft YaHei UI" w:eastAsia="Microsoft YaHei UI" w:hAnsi="Microsoft YaHei UI" w:cs="Microsoft YaHei UI"/>
          <w:vanish/>
          <w:color w:val="FA5151"/>
          <w:spacing w:val="8"/>
          <w:sz w:val="21"/>
          <w:szCs w:val="21"/>
        </w:rPr>
        <w:t>字</w:t>
      </w:r>
    </w:p>
    <w:p>
      <w:pPr>
        <w:pStyle w:val="richmediaareaprimaryweui-loadmoreline"/>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w:t>
      </w:r>
      <w:r>
        <w:rPr>
          <w:rStyle w:val="anyCharacter"/>
          <w:rFonts w:ascii="Microsoft YaHei UI" w:eastAsia="Microsoft YaHei UI" w:hAnsi="Microsoft YaHei UI" w:cs="Microsoft YaHei UI"/>
          <w:vanish/>
          <w:color w:val="888888"/>
          <w:spacing w:val="8"/>
        </w:rPr>
        <w:t>人赞赏</w:t>
      </w: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rPr>
        <w:t>上一页</w:t>
      </w:r>
      <w:r>
        <w:rPr>
          <w:rFonts w:ascii="Microsoft YaHei UI" w:eastAsia="Microsoft YaHei UI" w:hAnsi="Microsoft YaHei UI" w:cs="Microsoft YaHei UI"/>
          <w:vanish/>
          <w:color w:val="333333"/>
          <w:spacing w:val="8"/>
        </w:rPr>
        <w:t xml:space="preserve"> </w:t>
      </w:r>
      <w:r>
        <w:rPr>
          <w:rStyle w:val="a"/>
          <w:rFonts w:ascii="Microsoft YaHei UI" w:eastAsia="Microsoft YaHei UI" w:hAnsi="Microsoft YaHei UI" w:cs="Microsoft YaHei UI"/>
          <w:vanish/>
          <w:spacing w:val="8"/>
        </w:rPr>
        <w:t>1</w:t>
      </w:r>
      <w:r>
        <w:rPr>
          <w:rStyle w:val="anyCharacter"/>
          <w:rFonts w:ascii="Microsoft YaHei UI" w:eastAsia="Microsoft YaHei UI" w:hAnsi="Microsoft YaHei UI" w:cs="Microsoft YaHei UI"/>
          <w:vanish/>
          <w:color w:val="333333"/>
          <w:spacing w:val="8"/>
        </w:rPr>
        <w:t>/</w:t>
      </w:r>
      <w:r>
        <w:rPr>
          <w:rStyle w:val="anyCharacter"/>
          <w:rFonts w:ascii="Microsoft YaHei UI" w:eastAsia="Microsoft YaHei UI" w:hAnsi="Microsoft YaHei UI" w:cs="Microsoft YaHei UI"/>
          <w:vanish/>
          <w:color w:val="333333"/>
          <w:spacing w:val="8"/>
        </w:rPr>
        <w:t>3</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rPr>
        <w:t>下一页</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长按二维码向我转账</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受苹果公司新规定影响，微信 iOS 版的赞赏功能被关闭，可通过二维码转账支持公众号。</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 w:type="paragraph" w:customStyle="1" w:styleId="read-morearea">
    <w:name w:val="read-more__area"/>
    <w:basedOn w:val="Normal"/>
  </w:style>
  <w:style w:type="paragraph" w:customStyle="1" w:styleId="likecommentprimarywrpediting">
    <w:name w:val="like_comment_primary_wrp_editing"/>
    <w:basedOn w:val="Normal"/>
  </w:style>
  <w:style w:type="paragraph" w:customStyle="1" w:styleId="rewardareacarrywhisperlikecommentprimarywrpeditinglikecommentprimaryinner">
    <w:name w:val="reward_area_carry_whisper_like_comment_primary_wrp_editing_like_comment_primary_inner"/>
    <w:basedOn w:val="Normal"/>
    <w:pPr>
      <w:pBdr>
        <w:top w:val="none" w:sz="0" w:space="0" w:color="auto"/>
        <w:left w:val="none" w:sz="0" w:space="12" w:color="auto"/>
        <w:bottom w:val="none" w:sz="0" w:space="0" w:color="auto"/>
        <w:right w:val="none" w:sz="0" w:space="12" w:color="auto"/>
      </w:pBdr>
    </w:pPr>
  </w:style>
  <w:style w:type="paragraph" w:customStyle="1" w:styleId="likecommentprimaryhd">
    <w:name w:val="like_comment_primary_hd"/>
    <w:basedOn w:val="Normal"/>
    <w:rPr>
      <w:sz w:val="12"/>
      <w:szCs w:val="12"/>
    </w:rPr>
  </w:style>
  <w:style w:type="paragraph" w:customStyle="1" w:styleId="rewardareacarrywhisperlikecommentprimaryhdside">
    <w:name w:val="reward_area_carry_whisper_like_comment_primary_hd_side"/>
    <w:basedOn w:val="Normal"/>
  </w:style>
  <w:style w:type="character" w:customStyle="1" w:styleId="likecommentprimarycancel">
    <w:name w:val="like_comment_primary_cancel"/>
    <w:basedOn w:val="DefaultParagraphFont"/>
    <w:rPr>
      <w:sz w:val="0"/>
      <w:szCs w:val="0"/>
    </w:rPr>
  </w:style>
  <w:style w:type="character" w:customStyle="1" w:styleId="classweui-icon-">
    <w:name w:val="|class^=weui-icon-"/>
    <w:basedOn w:val="DefaultParagraphFont"/>
  </w:style>
  <w:style w:type="paragraph" w:customStyle="1" w:styleId="likecommentprimarywrpeditinglikecommentprimarytitle">
    <w:name w:val="like_comment_primary_wrp_editing_like_comment_primary_title"/>
    <w:basedOn w:val="Normal"/>
    <w:pPr>
      <w:jc w:val="center"/>
    </w:pPr>
  </w:style>
  <w:style w:type="paragraph" w:customStyle="1" w:styleId="rewardareacarrywhisperlikecommentprimarytitlelikecommentprimaryhdside">
    <w:name w:val="reward_area_carry_whisper_like_comment_primary_title + like_comment_primary_hd_side"/>
    <w:basedOn w:val="Normal"/>
  </w:style>
  <w:style w:type="character" w:customStyle="1" w:styleId="rewardareacarrywhisperlikecommentprimarybtndisabled">
    <w:name w:val="reward_area_carry_whisper_like_comment_primary_btn_|disabled"/>
    <w:basedOn w:val="DefaultParagraphFont"/>
  </w:style>
  <w:style w:type="paragraph" w:customStyle="1" w:styleId="rewardareacarrywhisperlikecommentprimarybd">
    <w:name w:val="reward_area_carry_whisper_like_comment_primary_bd"/>
    <w:basedOn w:val="Normal"/>
    <w:pPr>
      <w:pBdr>
        <w:top w:val="none" w:sz="0" w:space="0" w:color="auto"/>
        <w:left w:val="none" w:sz="0" w:space="6" w:color="auto"/>
        <w:bottom w:val="none" w:sz="0" w:space="0" w:color="auto"/>
        <w:right w:val="none" w:sz="0" w:space="6" w:color="auto"/>
      </w:pBdr>
    </w:pPr>
  </w:style>
  <w:style w:type="character" w:customStyle="1" w:styleId="likecommentprimarywrplikecommentmsg">
    <w:name w:val="like_comment_primary_wrp_like_comment_msg"/>
    <w:basedOn w:val="DefaultParagraphFont"/>
  </w:style>
  <w:style w:type="paragraph" w:customStyle="1" w:styleId="likecommentprimarymask">
    <w:name w:val="like_comment_primary_mask"/>
    <w:basedOn w:val="Normal"/>
  </w:style>
  <w:style w:type="paragraph" w:customStyle="1" w:styleId="richmediaareaprimaryweui-loadmoreline">
    <w:name w:val="rich_media_area_primary_weui-loadmore_line"/>
    <w:basedOn w:val="Normal"/>
  </w:style>
  <w:style w:type="character" w:customStyle="1" w:styleId="appmsgskindefaultrichmediaareaprimaryweui-loadmorelineweui-loadmoretips">
    <w:name w:val="appmsg_skin_default_rich_media_area_primary_weui-loadmore_line_weui-loadmore__tips"/>
    <w:basedOn w:val="DefaultParagraphFont"/>
    <w:rPr>
      <w:shd w:val="clear" w:color="auto" w:fill="FFFFFF"/>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U5MDY4MzczMQ==&amp;mid=2247483699&amp;idx=1&amp;sn=8ac0b91ec9cdb6fe005b00d02ccc764a&amp;chksm=fe3bca0fc94c431999915478bc3a71aa93b06a2f1acbd5d359c576a7fb6e0f05e550cc00db4b&amp;scene=27" TargetMode="External" /><Relationship Id="rId6" Type="http://schemas.openxmlformats.org/officeDocument/2006/relationships/hyperlink" Target="http://mp.weixin.qq.com/s?__biz=MzU5MDY4MzczMQ==&amp;mid=2247483693&amp;idx=1&amp;sn=a7f263acf876bf7c236c689d0085d85d&amp;chksm=fe3bca11c94c4307dca04dbaecef80df7c382ee53b794b43f1af3a4aca85ba14e8afb9d8a75e&amp;scene=21" TargetMode="External" /><Relationship Id="rId7" Type="http://schemas.openxmlformats.org/officeDocument/2006/relationships/hyperlink" Target="http://mp.weixin.qq.com/s?__biz=MzU5MDY4MzczMQ==&amp;mid=2247483688&amp;idx=1&amp;sn=4b184794cb01df4d916c7aedec119dad&amp;chksm=fe3bca14c94c4302ec9dcb990bace3dd2c749d14c07ae78a17b875023ab934782bcb2130345d&amp;scene=21" TargetMode="External" /><Relationship Id="rId8" Type="http://schemas.openxmlformats.org/officeDocument/2006/relationships/hyperlink" Target="http://mp.weixin.qq.com/s?__biz=MzU5MDY4MzczMQ==&amp;mid=2247483683&amp;idx=1&amp;sn=e58498280f50d89ee11335e192931a0f&amp;chksm=fe3bca1fc94c43096b50b7e6efdb2910bdd9f64c2ae383994298dec9ab637943d06ac98fa099&amp;scene=21" TargetMode="External" /><Relationship Id="rId9" Type="http://schemas.openxmlformats.org/officeDocument/2006/relationships/hyperlink" Target="http://mp.weixin.qq.com/s?__biz=MzU5MDY4MzczMQ==&amp;mid=2247483678&amp;idx=1&amp;sn=e5e6e9b04817390227e64d3f534dcbf7&amp;chksm=fe3bca22c94c4334582348a06a362aacd63db7872a32f73de42377739e56bcdcb7fac2070465&amp;scene=21"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四个字，说明了香港问题的大半</dc:title>
  <cp:revision>1</cp:revision>
</cp:coreProperties>
</file>