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香港建制派：針尖上的舞者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2020-06-29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000000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</w:rPr>
        <w:t>                                  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......   ......                          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那脆弱的、卑微的、暗淡的：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被蹂躏的岁月被蹂躏的感情，那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被岁月和感情蹂躏的，是他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那英勇的、崇高的、光辉的：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不屈服的理想不屈服的青春，那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被理想和青春呐喊在旗帜上的，是他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......    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0000"/>
          <w:spacing w:val="8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 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在香港的很多朋友，都是建制派。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       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 xml:space="preserve"> 他们，热情而“孤独”。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走进他们的圈子，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再走出来，感受、品味、理解：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 xml:space="preserve">        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他们是“针尖上的舞者”。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他们有梦，扎在心里面，长在狭缝间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他们也有迷茫与徘徊，终是千寻百度，百折不屈。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这一爱国爱港群体，值得被记录。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“老港”是个“老左”，年已半百，生活艰难。一辈子最大的心愿就是去天安门看看。他哼着《歌唱祖国》，揣着心愿，攒着路费，人生从未失去方向感。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太多的梦想抵不过现实，老港亦然。他破败的事业，签注了破败的命运。故事结束的那天，老婆病发猝死，儿子赌气离家，老港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颓然地穿过铁丝网回到破落的家中，等来了一个新的时代。而他那卑微的梦想，还飘在空中，被中环高楼大厦的阴影所遮掩。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故事结束的那天，正是香港回归前夜。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这是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CCTV6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曾经放过的香港电影：《老港正传》。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一段亲历。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111111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希望你们帮帮我们，联系一下住处。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去年修例风波时，香港某高校的公关打来电话。国庆节刚过，黑暴更加肆虐。该高校的学生因为唱国歌，公开宣誓爱国爱港的意志，被本土激进势力包围。宿舍陷入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黑色恐怖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中，校园充斥辱骂、叫嚣与恐吓。学生们吓坏了。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那段时间，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私了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成风，香港政府还未组织起有效的反制力量，被起底和盯上的爱国爱港者只能自保。无奈、无力成了一种普遍的感觉，蔓延在整个建制派阵营中。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一则新闻。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111111"/>
          <w:spacing w:val="8"/>
        </w:rPr>
        <w:t>2019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11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11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日，激进分子发起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三罢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行动，堵路，纵火，瘫痪交通与校园。香港城市大学警铃大作，一派混乱，一地狼藉。上课时间到了，法律教授梁美芬和她的十七八名学生准时出现在教室里。门外，暴徒在打砸骚扰；门外，站着十个保安。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课堂上，梁美芬说：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“We are a  class of the rule of law ,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我们坚持上这节课，就是要证明，我们不会向暴力屈服。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课后，一学生写道：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这将成为我永生难忘的一节宪法课，有人纵火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‘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救港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’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，我们读书报国。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</w:rPr>
        <w:t>台湾有蓝绿，香港有蓝黄。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  <w:sz w:val="26"/>
          <w:szCs w:val="26"/>
        </w:rPr>
        <w:t>蓝色代表理性与洁净，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  <w:sz w:val="26"/>
          <w:szCs w:val="26"/>
        </w:rPr>
        <w:t>也代表着忧郁。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111111"/>
          <w:spacing w:val="8"/>
          <w:sz w:val="26"/>
          <w:szCs w:val="26"/>
        </w:rPr>
        <w:t>蓝色的香港建制派，不容易。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111111"/>
          <w:spacing w:val="8"/>
        </w:rPr>
        <w:t>2019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12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20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日，总书记赴澳门视察，参加庆祝澳门回归</w:t>
      </w:r>
      <w:r>
        <w:rPr>
          <w:rStyle w:val="richmediacontentany"/>
          <w:rFonts w:ascii="Arial" w:eastAsia="Arial" w:hAnsi="Arial" w:cs="Arial"/>
          <w:color w:val="111111"/>
          <w:spacing w:val="8"/>
        </w:rPr>
        <w:t>20</w:t>
      </w:r>
      <w:r>
        <w:rPr>
          <w:rStyle w:val="richmediacontentany"/>
          <w:rFonts w:ascii="SimSun" w:eastAsia="SimSun" w:hAnsi="SimSun" w:cs="SimSun"/>
          <w:color w:val="111111"/>
          <w:spacing w:val="8"/>
        </w:rPr>
        <w:t>周年庆典。他在讲话中说：要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始终筑牢“一国两制”社会政治基础。广大澳门同胞素有爱国传统，有强烈的国家认同感、归属感和民族自豪感，这是“一国两制”在澳门成功实践的最重要原因。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基础不牢，地动山摇。比之澳门，香港呢？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所以，澳门才是“一国两制”实践的标杆。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香港，祖国的香港，这个璀璨的东方之珠，人们“爱之恨之深，恨之爱之切”。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没有人比香港建制派的体会更深。1.在香港，政治正确是所谓的西方“普世价值”；2.在香港，“左”常被抹黑为“无脑愚昧”，连反对派的“中华大左胶”也被嘲讽；3.在香港，很多人心中，国家是一个模糊的概念，是官方书面用语，他们口必称的是“我们香港人”；4.在香港，亲建制竟成了一种“原罪”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醉后方知酒浓，爱过才知情深。因为家庭祖上一代代的传承与熏陶，爱国爱港的基因早已刻在了香港建制派的骨髓里。他们了解现实，却不能接受现实；他们努力改变这些，却难以改变根本。他们在焦虑中坚守信念，弯腰负重，把坚毅与执着留在心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2017年6月，在一香港老友的导引下，靖海侯去香港中文大学参观。午餐时，我们点菜坐等，时间略漫长。老友突然冲到点餐台前，质问服务员。原话是：你是不是看我朋友像内地人，故意慢待我们？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</w:rPr>
        <w:t>此表现，此敏感，折射出建制派中相当一部分人的心理状态，尤其是基层的同胞。而这，就是他们一种真实的政治生存的状态。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而他们，是我们的兄弟。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存在的并不一定合理。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港澳办副主任张晓明说：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到底什么是香港现在的主要问题呢？答案无疑会见仁见智。我认为，香港的主要问题不是经济问题，也不是困扰基层民众的住房、就业等民生问题，或者利益阶层固化、年轻人向上流动困难等社会问题，而是政治问题。其集中体现是，在建设一个什么样的香港这个根本问题上，存在严重分歧甚至对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张主任的这番话，靖海侯已引用多次。换个角度来看：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1.不是经济问题，所以靠发展经济并不能解决问题；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2.不是困扰基层民众的住房、就业等民生问题，所以住房、就业等民生问题解决了，香港的问题也不会自然化解；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3.不是利益阶层固化、年轻人向上流动困难等社会问题，所以给政策、给舞台、给机会、给福利，香港一些年轻人也未必回头。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000000"/>
          <w:spacing w:val="8"/>
          <w:sz w:val="26"/>
          <w:szCs w:val="26"/>
        </w:rPr>
        <w:t>“存在严重分歧甚至对立！</w:t>
      </w:r>
      <w:r>
        <w:rPr>
          <w:rStyle w:val="richmediacontentany"/>
          <w:rFonts w:ascii="微软雅黑" w:eastAsia="微软雅黑" w:hAnsi="微软雅黑" w:cs="微软雅黑"/>
          <w:i/>
          <w:iCs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问题出在哪里？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在畸形的教育。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在放纵的舆论。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在“休眠”、漏风的法律制度。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在变形了、扭曲了的政治体制。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当“日本侵华也有利大于弊”进入考卷，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当八大高校的学生会悉数宣扬“港独”，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当媒体头条变成呼吁暴力游行的海报，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当投掷汽油弹的暴徒被法官称赞有“公义”“良心”，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当政府人员成了罢工发起人、立法会里“群魔乱舞”，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80FF"/>
          <w:spacing w:val="8"/>
          <w:sz w:val="26"/>
          <w:szCs w:val="26"/>
        </w:rPr>
        <w:t>香港的问题，已经不是局部的问题、特定人的问题，已经不是“香港”自己的问题了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FF4C00"/>
          <w:spacing w:val="8"/>
          <w:sz w:val="26"/>
          <w:szCs w:val="26"/>
        </w:rPr>
        <w:t>这是一种政治生态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理性的声音被持续压制、吞噬，建制的力量被不断消解、瓦解。这种环境和气候，已经存在了二十三年。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张爱玲说：人生是一袭华丽的袍，里面爬满了虱子。香港，美丽的香港，爬满了虱子的，又岂止是袍子的里面？！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我们理解香港建制派的“孤独”与挣扎。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长久以来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，一种整体的氛围、无形的压力，从各个角度挤压着他们不多的空间，而他们别无选择，只能置身其中，只能奋战其中，只能在针尖上跳舞，负重前行......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电影《大话西游》里，至尊宝放弃爱情、决意去取经的一刻，城楼上的人说：那人像条狗啊。对“取经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的香港建制派来说，值吗？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因为，那是他们的家园。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因为，他们知道放弃信念，将会身心俱陨。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因为，这是生存之战。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关乎私情。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关乎大义。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逆光而行的人湮灭，向光而行的人灿烂。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悲情，不是香港建制派的基调。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他们，有热情。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这是靖海侯认识的几个香港朋友。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陈卓禧，港专校长。2017年12月，学校举行毕业典礼。有学生不满奏唱国歌，搞事捣乱。他被包围、挑衅。他说：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����" w:eastAsia="����" w:hAnsi="����" w:cs="����"/>
          <w:color w:val="000000"/>
          <w:spacing w:val="8"/>
          <w:sz w:val="21"/>
          <w:szCs w:val="21"/>
        </w:rPr>
        <w:t xml:space="preserve">  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  “由我们（学校）成立第一日开始，就挂五星旗，唱国歌《义勇军进行曲》，因为这件事，受尽殖民政府打压、资助被取消、校址被收回，也从无放弃爱国立场！”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6"/>
          <w:szCs w:val="26"/>
        </w:rPr>
        <w:t>刘洋，航运律师。非富二代，非官二代，历经数年辛苦打拼成为国际航运届十大青年律师，进入特区政府委员会咨询框架。他关心时政，笔耕不止，每见香港乱象，总将一种深沉又理性的心绪诉之文章。他说：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    “脚踏实地往前看、往前走，为国家、为香港不懈努力，这样的人生才精彩。”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穆家骏，通识老师。在课堂上，他提到最多的就是国家；在社区，他帮扶最多的就是老人；在媒体上，他呼吁最多的就是教育。2019年11月，他参选区议会议员失败，前一天在街头拉票，第二天又出现在街头谢票，一样热情，一样坚定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 xml:space="preserve">    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   “不气不馁，再接再厉。”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冯炜光，前新闻统筹专员。备受争议，经历各种嘲讽与戏弄。修例风波时，黑暴最盛时，他组织参与到中环IFC唱国歌，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与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黑暴分子对峙“飚歌”。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问他感受如何，他说：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 xml:space="preserve">    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   “爽！”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向光而行，逆流而上。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香港建制派多有可爱的时候，可敬的一面。他们“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以温柔的双唇熨帖新伤旧创，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梦从狭缝扩展蓝天销魂”。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他们走得很沉重，走得很坚定。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他们当然也有自己的问题。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香港的政治光谱很乱，建制派的结构性问题也很突出。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精英化。建制派社团领袖更多富二代，“高位截瘫”的问题客观存在。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肤浅化。有“低级红”的现象，缺乏与反对派论述的能力和素养。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老龄化。青年政治人才集聚不够，论资排辈的事常常发生。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从群众中来，到群众中去。来自群众和融入群众两个方面都做得还不够好。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爱国不分先后，英雄不问出身。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富二代参与建制的热情值得肯定，但筑牢香港的社会政治基础，离不开来自基层的青年领袖。因为他们能真正联系起身边的人，感动普通的人，团结身边的人。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90后香港青年，对靖海侯讲过自己的经历。当年，她在地区工作，没有政团背景，欠人脉、欠资源，生存发展是个难题。参选期间，她从到居民家里清理窗台的鸟巢，到协调业主不要因为管理费关停电梯，再到街上派发宣传海报，工作累不说，还遭到过黑社会威胁，曾被人当众推搡、像仇人般敌视。她说：那段时间，很多晚上，回到家中，都是关上房门后默默流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“喊口号”是一种动员，代表建制派更需要勇气。但当“低级红”面对“高级黑”，正义之言行也显得苍白无力。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有资深香港人士对靖海侯说，看看建制派的文宣作品，有点内地城乡结合部的感觉。香港人很注重品位与审美，这个问题很难解决吗？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敢说还要能说，能说还要会说。站到香港电台每周末组织的“城市论坛”上，与反对派正面交锋，香港的建制派能展现自己的学识与学养、素质与素养？展现出“高级红”而不是“低级红”的一面吗？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还有论资排辈的问题，想想只有24岁的黄之锋、27岁的罗冠聪，反对派如泉涌一样精心打造的一批批青年头目，时不我待！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这是一种赛跑，一种长期的缠斗。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香港的建制派，一直很努力。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香港的建制派，需要更努力。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去精英化，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去官僚化，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去急功近利，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深潜、务实、躬行，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从影响和改变身边的人做起，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把自己融入人群与时间，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他们将可信又可敬，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成为真正建设性的力量，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守护这香港。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港专校长陈卓禧，已经是全国政协委员。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日前，他看到靖海侯的文章，发信说：您对港情国情分析㝍的特别好！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他继而说：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写写我们港专这些“小薯仔”的困境吧。港专从来都是自己琢磨着行事。我形容自己是上甘岭坑道的连队，没有后援，为大局自己撐着局面。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这番话，让人深思。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他们是兄弟，是香港最可爱的人，他们应该被鼓舞、被帮助。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港府作为香港最大的建制，应该有所行动。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认识到建制派才是真爱香港的人，港人应该学会珍惜。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决心、能力、办法，一个都不能少。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没有人怀疑香港建制派的发展空间。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国安法，对香港建制派来说，未必成为“防弹衣”，但一定可以成为“护心镜”。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净化香港的政治生态，让建制派轻松上阵、不再孤独，就是守护香港的希望之火，守护香港的未来。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那脆弱的、卑微的、暗淡的：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被蹂躏的岁月被蹂躏的感情，那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被岁月和感情蹂躏的，是他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那英勇的、崇高的、光辉的：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不屈服的理想不屈服的青春，那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被理想和青春呐喊在旗帜上的，是他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舒婷的诗里，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看得到香港建制派的身影。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看得到，他们的艰难与执着、热情与孤独。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看得到，他们已燃起的信念的长灯。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**************************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欢迎阅读：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《时代的沉淀：香港启示录》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系列文章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中联办的香港地位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四个字，说明了香港问题的大半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以“我”为主，办好香港的事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底线之上，接受一个复杂的香港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12&amp;idx=1&amp;sn=37fe34d9803eb95eafe642a9b90533f5&amp;chksm=fe3bca7cc94c436ab916fe3d2fd80bb347d94fe4aed95dceab32f4f84207bb58009176ccce3c&amp;scene=27" TargetMode="External" /><Relationship Id="rId6" Type="http://schemas.openxmlformats.org/officeDocument/2006/relationships/hyperlink" Target="http://mp.weixin.qq.com/s?__biz=MzU5MDY4MzczMQ==&amp;mid=2247483705&amp;idx=1&amp;sn=add09672c21a416f8eac155971e3ce45&amp;chksm=fe3bca05c94c4313a61b8396b7947351f4aced789f1bdd36f09d6763284a66f4eada6019aabe&amp;scene=21" TargetMode="External" /><Relationship Id="rId7" Type="http://schemas.openxmlformats.org/officeDocument/2006/relationships/hyperlink" Target="http://mp.weixin.qq.com/s?__biz=MzU5MDY4MzczMQ==&amp;mid=2247483699&amp;idx=1&amp;sn=8ac0b91ec9cdb6fe005b00d02ccc764a&amp;chksm=fe3bca0fc94c431999915478bc3a71aa93b06a2f1acbd5d359c576a7fb6e0f05e550cc00db4b&amp;scene=21" TargetMode="External" /><Relationship Id="rId8" Type="http://schemas.openxmlformats.org/officeDocument/2006/relationships/hyperlink" Target="http://mp.weixin.qq.com/s?__biz=MzU5MDY4MzczMQ==&amp;mid=2247483693&amp;idx=1&amp;sn=a7f263acf876bf7c236c689d0085d85d&amp;chksm=fe3bca11c94c4307dca04dbaecef80df7c382ee53b794b43f1af3a4aca85ba14e8afb9d8a75e&amp;scene=21" TargetMode="External" /><Relationship Id="rId9" Type="http://schemas.openxmlformats.org/officeDocument/2006/relationships/hyperlink" Target="http://mp.weixin.qq.com/s?__biz=MzU5MDY4MzczMQ==&amp;mid=2247483683&amp;idx=1&amp;sn=e58498280f50d89ee11335e192931a0f&amp;chksm=fe3bca1fc94c43096b50b7e6efdb2910bdd9f64c2ae383994298dec9ab637943d06ac98fa099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香港建制派：針尖上的舞者</dc:title>
  <cp:revision>1</cp:revision>
</cp:coreProperties>
</file>