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开放的“闭环”：香港媒体的政治路线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2020-07-10</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333333"/>
          <w:spacing w:val="8"/>
        </w:rPr>
        <w:t>“四家怀有敌意的报纸，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333333"/>
          <w:spacing w:val="8"/>
        </w:rPr>
        <w:t>比一千把刺刀更为可怕。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333333"/>
          <w:spacing w:val="8"/>
        </w:rPr>
        <w:t>——拿破仑”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香港社会有“四不”：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1.司法不能说；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2.</w:t>
      </w:r>
      <w:r>
        <w:rPr>
          <w:rStyle w:val="richmediacontentany"/>
          <w:rFonts w:ascii="Microsoft YaHei UI" w:eastAsia="Microsoft YaHei UI" w:hAnsi="Microsoft YaHei UI" w:cs="Microsoft YaHei UI"/>
          <w:color w:val="0052FF"/>
          <w:spacing w:val="8"/>
        </w:rPr>
        <w:t>媒体不能惹；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3.楼市不能倒；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4.民意不能违。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这是一种判断，也</w:t>
      </w:r>
      <w:r>
        <w:rPr>
          <w:rFonts w:ascii="Microsoft YaHei UI" w:eastAsia="Microsoft YaHei UI" w:hAnsi="Microsoft YaHei UI" w:cs="Microsoft YaHei UI"/>
          <w:color w:val="333333"/>
          <w:spacing w:val="8"/>
        </w:rPr>
        <w:t>是一种现状，背后黏连着深刻的现实基础、文化环境和制度逻辑。它们客观地存在于香港，不管合理不合理、必然不必然。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四个方面，四大话题。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比如：“司法不能说”。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在香港，市民所指的“官”，不是行政长官和特区政府问责官员，就是特</w:t>
      </w:r>
      <w:r>
        <w:rPr>
          <w:rStyle w:val="richmediacontentany"/>
          <w:rFonts w:ascii="Microsoft YaHei UI" w:eastAsia="Microsoft YaHei UI" w:hAnsi="Microsoft YaHei UI" w:cs="Microsoft YaHei UI"/>
          <w:color w:val="333333"/>
          <w:spacing w:val="8"/>
        </w:rPr>
        <w:t>指</w:t>
      </w:r>
      <w:r>
        <w:rPr>
          <w:rFonts w:ascii="Microsoft YaHei UI" w:eastAsia="Microsoft YaHei UI" w:hAnsi="Microsoft YaHei UI" w:cs="Microsoft YaHei UI"/>
          <w:color w:val="333333"/>
          <w:spacing w:val="8"/>
        </w:rPr>
        <w:t>“法官”。其政治地位和社会地位可见一斑。近年来，因为行政弱势、立法混乱，司法独大的问题更加凸显。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比如：“楼市不能倒”。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在香港，楼市是立城之本、经济之源，直接关联香港的繁荣稳定，关系市民的生存发展。社会对房价的关切，可能更甚于政治。奇怪的是，有房无房的大都反对填海造地。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比如：“民意不能违”。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香港，由于末任港督彭定康的精心布局，港人的民主意识在回归前得到“启蒙”，在回归后肆意生长。选举活动的炙热与民粹主义的泛起，使得“认受性”成为“权威性”的代名词，“民意”成为政府施政和反对派活动的共有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四个方面，四大课题。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司法强势，行政弱势，行政主导制如何重塑？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房价奇高，楼市独大，利益的格局如何调整？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众声喧哗，民调纷乱，真正的民意如何把握？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这些，都关乎体制，关乎政治，都是香港的生态写照，都埋伏着香港的沉疴积弊。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FF4C00"/>
          <w:spacing w:val="8"/>
        </w:rPr>
        <w:t>它们是构成香港问题的内核部分，又是呈现香港问题的主要载体。</w:t>
      </w:r>
      <w:r>
        <w:rPr>
          <w:rStyle w:val="richmediacontentany"/>
          <w:rFonts w:ascii="Microsoft YaHei UI" w:eastAsia="Microsoft YaHei UI" w:hAnsi="Microsoft YaHei UI" w:cs="Microsoft YaHei UI"/>
          <w:color w:val="0052FF"/>
          <w:spacing w:val="8"/>
        </w:rPr>
        <w:t>它们“牵一发而动全身”。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靖海侯将逐一展开对这些方面的深度分析。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今天只谈另一项：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“媒体不能惹”。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从政治的角度。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香港媒体，名声在外。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好的、坏的，皆是如此。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rPr>
        <w:t>先说“好名声”，比如“跑得快”</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靖海侯在香港多次看到：为了捕捉特首林郑月娥拜访中联办的镜头，他们可以在中联办门外顶风冒雨、守上好几日；修例风波中，天天站到冲突现场一线，在汽油弹与催泪弹中来回奔走，一两个人一直播就是一整天；但凡问责官员开会进场离场、出差离港返港，一秒钟内伸到他眼前的话筒一定有十几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在香港，不可能有漏掉的新闻，只会有刨根问底式的追寻与发现；不可能存在媒体的失声失语，只会有反复播报的各色人物和各种观点。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它们的声音不是太小，而是太大；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它们的关注不是太少，而是太多；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rPr>
        <w:t>它们，无时无刻不有，无事无处不在。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这一点，连中央驻港官员也不得不承认。在他们赴港上任，第一次公开露面时，往往都会从这里说起。以此，表达对香港记者的敬佩；以此，拉近与香港媒体的距离。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2017年9月，王志民接任张晓明赴香港履新，在第一场正式公开活动上，他说：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0052FF"/>
          <w:spacing w:val="8"/>
          <w:sz w:val="23"/>
          <w:szCs w:val="23"/>
        </w:rPr>
        <w:t>“在十五、六年的香港工作生活中，我在很多场合都从新闻界记者朋友们的身上深深感受并由衷敬佩香港同胞的敬业拼搏和务实进取精神。</w:t>
      </w:r>
      <w:r>
        <w:rPr>
          <w:rStyle w:val="richmediacontentany"/>
          <w:rFonts w:ascii="Microsoft YaHei UI" w:eastAsia="Microsoft YaHei UI" w:hAnsi="Microsoft YaHei UI" w:cs="Microsoft YaHei UI"/>
          <w:i/>
          <w:iCs/>
          <w:color w:val="FF4C00"/>
          <w:spacing w:val="8"/>
          <w:sz w:val="23"/>
          <w:szCs w:val="23"/>
        </w:rPr>
        <w:t>可以话，你哋真系好搏，真系抵赞！</w:t>
      </w:r>
      <w:r>
        <w:rPr>
          <w:rStyle w:val="richmediacontentany"/>
          <w:rFonts w:ascii="Microsoft YaHei UI" w:eastAsia="Microsoft YaHei UI" w:hAnsi="Microsoft YaHei UI" w:cs="Microsoft YaHei UI"/>
          <w:color w:val="000000"/>
          <w:spacing w:val="8"/>
        </w:rPr>
        <w:t>（可以说，你们真得很努力，真得很赞）</w:t>
      </w:r>
      <w:r>
        <w:rPr>
          <w:rStyle w:val="richmediacontentany"/>
          <w:rFonts w:ascii="Microsoft YaHei UI" w:eastAsia="Microsoft YaHei UI" w:hAnsi="Microsoft YaHei UI" w:cs="Microsoft YaHei UI"/>
          <w:i/>
          <w:iCs/>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2020年1月，骆惠宁接替王志民赴香港履新，第一时间与香港记者见面，他说：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52FF"/>
          <w:spacing w:val="8"/>
          <w:sz w:val="23"/>
          <w:szCs w:val="23"/>
        </w:rPr>
        <w:t>“大家好，让你们久等了。我刚到中联办上班，同事告诉我，有记者在办公楼门口等候，今天风大，我说请媒体朋友们进来吧。我在大厅与大家见面。</w:t>
      </w:r>
      <w:r>
        <w:rPr>
          <w:rStyle w:val="richmediacontentem"/>
          <w:rFonts w:ascii="Microsoft YaHei UI" w:eastAsia="Microsoft YaHei UI" w:hAnsi="Microsoft YaHei UI" w:cs="Microsoft YaHei UI"/>
          <w:color w:val="FF4C00"/>
          <w:spacing w:val="8"/>
          <w:sz w:val="23"/>
          <w:szCs w:val="23"/>
        </w:rPr>
        <w:t>从你们身上我感受到了香港记者的勤奋和敬业</w:t>
      </w:r>
      <w:r>
        <w:rPr>
          <w:rStyle w:val="richmediacontentany"/>
          <w:rFonts w:ascii="Microsoft YaHei UI" w:eastAsia="Microsoft YaHei UI" w:hAnsi="Microsoft YaHei UI" w:cs="Microsoft YaHei UI"/>
          <w:color w:val="FF4C00"/>
          <w:spacing w:val="8"/>
          <w:sz w:val="23"/>
          <w:szCs w:val="23"/>
        </w:rPr>
        <w:t>。</w:t>
      </w:r>
      <w:r>
        <w:rPr>
          <w:rStyle w:val="richmediacontentany"/>
          <w:rFonts w:ascii="Microsoft YaHei UI" w:eastAsia="Microsoft YaHei UI" w:hAnsi="Microsoft YaHei UI" w:cs="Microsoft YaHei UI"/>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在香港，这种认识更是普遍的。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勤奋，让香港记者赢得了某种认可，也</w:t>
      </w:r>
      <w:r>
        <w:rPr>
          <w:rStyle w:val="richmediacontentany"/>
          <w:rFonts w:ascii="Microsoft YaHei UI" w:eastAsia="Microsoft YaHei UI" w:hAnsi="Microsoft YaHei UI" w:cs="Microsoft YaHei UI"/>
          <w:color w:val="000000"/>
          <w:spacing w:val="8"/>
        </w:rPr>
        <w:t>让香港社会显得极其嘈杂。而当这种勤奋源自职业的卑微、生存的艰难或裹挟政治的立场时，它所造就的，只能是大量真假难辨的报道、似是而非的真相，社会陷入争议、撕裂、风波不断的新闻旋涡中。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也正是因为这勤奋，香港记者和香港媒体成为香港社会的主角。他们发现话题也制造话题，见证新闻也推动新闻。某种程度上，他们是旁观者也是当事人，是导演也是编剧。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以新闻报道的方式影响“新闻”，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以驱动自己的方式驱动社会，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他们</w:t>
      </w:r>
      <w:r>
        <w:rPr>
          <w:rStyle w:val="richmediacontentany"/>
          <w:rFonts w:ascii="Microsoft YaHei UI" w:eastAsia="Microsoft YaHei UI" w:hAnsi="Microsoft YaHei UI" w:cs="Microsoft YaHei UI"/>
          <w:color w:val="0052FF"/>
          <w:spacing w:val="8"/>
        </w:rPr>
        <w:t>让人正视，也让人畏惧。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93"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香港媒体于两地，评价不一。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对内地来说，香港媒体善八卦，琐碎聒噪，世俗到极致。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对香港来说，香港媒体善揭批，死缠烂打，苛刻至无情。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不同的评价维度，不妨碍对香港媒体气质的共同判断：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采访霸道，提问恶毒，报道夸张，用词凶猛。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例子不胜枚举。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我们聚焦其政治性的一面。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FF4C00"/>
          <w:spacing w:val="8"/>
        </w:rPr>
        <w:t>一个司空见惯又很典型的场景。</w:t>
      </w:r>
      <w:r>
        <w:rPr>
          <w:rFonts w:ascii="Microsoft YaHei UI" w:eastAsia="Microsoft YaHei UI" w:hAnsi="Microsoft YaHei UI" w:cs="Microsoft YaHei UI"/>
          <w:color w:val="333333"/>
          <w:spacing w:val="8"/>
        </w:rPr>
        <w:t>2019年8月13日，特首林郑月娥出席行政会议见记者。部分问答如下：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37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52FF"/>
          <w:spacing w:val="8"/>
          <w:sz w:val="23"/>
          <w:szCs w:val="23"/>
        </w:rPr>
        <w:t>记者</w:t>
      </w:r>
      <w:r>
        <w:rPr>
          <w:rStyle w:val="richmediacontentem"/>
          <w:rFonts w:ascii="Microsoft YaHei UI" w:eastAsia="Microsoft YaHei UI" w:hAnsi="Microsoft YaHei UI" w:cs="Microsoft YaHei UI"/>
          <w:color w:val="0052FF"/>
          <w:spacing w:val="8"/>
          <w:sz w:val="23"/>
          <w:szCs w:val="23"/>
        </w:rPr>
        <w:t>：其实很多市民，刚才林太你说过，现在的社会已经去到慌乱的局面，你将自己</w:t>
      </w:r>
      <w:r>
        <w:rPr>
          <w:rStyle w:val="richmediacontentem"/>
          <w:rFonts w:ascii="Microsoft YaHei UI" w:eastAsia="Microsoft YaHei UI" w:hAnsi="Microsoft YaHei UI" w:cs="Microsoft YaHei UI"/>
          <w:color w:val="FF4C00"/>
          <w:spacing w:val="8"/>
          <w:sz w:val="23"/>
          <w:szCs w:val="23"/>
        </w:rPr>
        <w:t>政治误判诿过于人、死不认错</w:t>
      </w:r>
      <w:r>
        <w:rPr>
          <w:rStyle w:val="richmediacontentem"/>
          <w:rFonts w:ascii="Microsoft YaHei UI" w:eastAsia="Microsoft YaHei UI" w:hAnsi="Microsoft YaHei UI" w:cs="Microsoft YaHei UI"/>
          <w:color w:val="0052FF"/>
          <w:spacing w:val="8"/>
          <w:sz w:val="23"/>
          <w:szCs w:val="23"/>
        </w:rPr>
        <w:t>、发动了人民斗人民的方法去</w:t>
      </w:r>
      <w:r>
        <w:rPr>
          <w:rStyle w:val="richmediacontentem"/>
          <w:rFonts w:ascii="Microsoft YaHei UI" w:eastAsia="Microsoft YaHei UI" w:hAnsi="Microsoft YaHei UI" w:cs="Microsoft YaHei UI"/>
          <w:color w:val="FF4C00"/>
          <w:spacing w:val="8"/>
          <w:sz w:val="23"/>
          <w:szCs w:val="23"/>
        </w:rPr>
        <w:t>挽救你自己垂死的政治生命</w:t>
      </w:r>
      <w:r>
        <w:rPr>
          <w:rStyle w:val="richmediacontentem"/>
          <w:rFonts w:ascii="Microsoft YaHei UI" w:eastAsia="Microsoft YaHei UI" w:hAnsi="Microsoft YaHei UI" w:cs="Microsoft YaHei UI"/>
          <w:color w:val="0052FF"/>
          <w:spacing w:val="8"/>
          <w:sz w:val="23"/>
          <w:szCs w:val="23"/>
        </w:rPr>
        <w:t>，其实你</w:t>
      </w:r>
      <w:r>
        <w:rPr>
          <w:rStyle w:val="richmediacontentem"/>
          <w:rFonts w:ascii="Microsoft YaHei UI" w:eastAsia="Microsoft YaHei UI" w:hAnsi="Microsoft YaHei UI" w:cs="Microsoft YaHei UI"/>
          <w:color w:val="FF4C00"/>
          <w:spacing w:val="8"/>
          <w:sz w:val="23"/>
          <w:szCs w:val="23"/>
        </w:rPr>
        <w:t>何时才肯拿出你的政治承担</w:t>
      </w:r>
      <w:r>
        <w:rPr>
          <w:rStyle w:val="richmediacontentem"/>
          <w:rFonts w:ascii="Microsoft YaHei UI" w:eastAsia="Microsoft YaHei UI" w:hAnsi="Microsoft YaHei UI" w:cs="Microsoft YaHei UI"/>
          <w:color w:val="0052FF"/>
          <w:spacing w:val="8"/>
          <w:sz w:val="23"/>
          <w:szCs w:val="23"/>
        </w:rPr>
        <w:t>去结束市民的恐惧？现在目前最大要做的事就是结束市民恐惧，你</w:t>
      </w:r>
      <w:r>
        <w:rPr>
          <w:rStyle w:val="richmediacontentem"/>
          <w:rFonts w:ascii="Microsoft YaHei UI" w:eastAsia="Microsoft YaHei UI" w:hAnsi="Microsoft YaHei UI" w:cs="Microsoft YaHei UI"/>
          <w:color w:val="FF4C00"/>
          <w:spacing w:val="8"/>
          <w:sz w:val="23"/>
          <w:szCs w:val="23"/>
        </w:rPr>
        <w:t>何时才肯辞职</w:t>
      </w:r>
      <w:r>
        <w:rPr>
          <w:rStyle w:val="richmediacontentem"/>
          <w:rFonts w:ascii="Microsoft YaHei UI" w:eastAsia="Microsoft YaHei UI" w:hAnsi="Microsoft YaHei UI" w:cs="Microsoft YaHei UI"/>
          <w:color w:val="0052FF"/>
          <w:spacing w:val="8"/>
          <w:sz w:val="23"/>
          <w:szCs w:val="23"/>
        </w:rPr>
        <w:t>？何时才可以叫警方收手？</w:t>
      </w:r>
      <w:r>
        <w:rPr>
          <w:rStyle w:val="richmediacontentem"/>
          <w:rFonts w:ascii="Microsoft YaHei UI" w:eastAsia="Microsoft YaHei UI" w:hAnsi="Microsoft YaHei UI" w:cs="Microsoft YaHei UI"/>
          <w:color w:val="FF4C00"/>
          <w:spacing w:val="8"/>
          <w:sz w:val="23"/>
          <w:szCs w:val="23"/>
        </w:rPr>
        <w:t>麻烦你认真点回答，你之前叫我认真点工作，大家同事，麻烦你认真点回答</w:t>
      </w:r>
      <w:r>
        <w:rPr>
          <w:rStyle w:val="richmediacontentem"/>
          <w:rFonts w:ascii="Microsoft YaHei UI" w:eastAsia="Microsoft YaHei UI" w:hAnsi="Microsoft YaHei UI" w:cs="Microsoft YaHei UI"/>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52FF"/>
          <w:spacing w:val="8"/>
          <w:sz w:val="23"/>
          <w:szCs w:val="23"/>
        </w:rPr>
        <w:t>行政长官：各位传媒朋友，提问都是要基于一些事实…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52FF"/>
          <w:spacing w:val="8"/>
          <w:sz w:val="23"/>
          <w:szCs w:val="23"/>
        </w:rPr>
        <w:t>记者：</w:t>
      </w:r>
      <w:r>
        <w:rPr>
          <w:rStyle w:val="richmediacontentem"/>
          <w:rFonts w:ascii="Microsoft YaHei UI" w:eastAsia="Microsoft YaHei UI" w:hAnsi="Microsoft YaHei UI" w:cs="Microsoft YaHei UI"/>
          <w:color w:val="FF4C00"/>
          <w:spacing w:val="8"/>
          <w:sz w:val="23"/>
          <w:szCs w:val="23"/>
        </w:rPr>
        <w:t>不要教记者做事，你做回自己要做的事</w:t>
      </w:r>
      <w:r>
        <w:rPr>
          <w:rStyle w:val="richmediacontentem"/>
          <w:rFonts w:ascii="Microsoft YaHei UI" w:eastAsia="Microsoft YaHei UI" w:hAnsi="Microsoft YaHei UI" w:cs="Microsoft YaHei UI"/>
          <w:color w:val="0052FF"/>
          <w:spacing w:val="8"/>
          <w:sz w:val="23"/>
          <w:szCs w:val="23"/>
        </w:rPr>
        <w:t>，麻烦回应市民。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类似的提问，在香港，屡见不鲜。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2019年7月23日，林郑月娥携一众司局长见记者，香港电台利君雅如此提问并追问：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sz w:val="23"/>
          <w:szCs w:val="23"/>
        </w:rPr>
        <w:t>“噚晚你瞓唔瞓得著</w:t>
      </w:r>
      <w:r>
        <w:rPr>
          <w:rStyle w:val="richmediacontentany"/>
          <w:rFonts w:ascii="Microsoft YaHei UI" w:eastAsia="Microsoft YaHei UI" w:hAnsi="Microsoft YaHei UI" w:cs="Microsoft YaHei UI"/>
          <w:i/>
          <w:iCs/>
          <w:color w:val="000000"/>
          <w:spacing w:val="8"/>
          <w:sz w:val="23"/>
          <w:szCs w:val="23"/>
        </w:rPr>
        <w:t>（昨晚你睡得着觉吗）</w:t>
      </w:r>
      <w:r>
        <w:rPr>
          <w:rStyle w:val="richmediacontentany"/>
          <w:rFonts w:ascii="Microsoft YaHei UI" w:eastAsia="Microsoft YaHei UI" w:hAnsi="Microsoft YaHei UI" w:cs="Microsoft YaHei UI"/>
          <w:i/>
          <w:iCs/>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sz w:val="23"/>
          <w:szCs w:val="23"/>
        </w:rPr>
        <w:t>“你地唔好咁啦，</w:t>
      </w:r>
      <w:r>
        <w:rPr>
          <w:rStyle w:val="richmediacontentem"/>
          <w:rFonts w:ascii="Microsoft YaHei UI" w:eastAsia="Microsoft YaHei UI" w:hAnsi="Microsoft YaHei UI" w:cs="Microsoft YaHei UI"/>
          <w:color w:val="FF4C00"/>
          <w:spacing w:val="8"/>
          <w:sz w:val="23"/>
          <w:szCs w:val="23"/>
        </w:rPr>
        <w:t>講人話啦</w:t>
      </w:r>
      <w:r>
        <w:rPr>
          <w:rStyle w:val="richmediacontentany"/>
          <w:rFonts w:ascii="Microsoft YaHei UI" w:eastAsia="Microsoft YaHei UI" w:hAnsi="Microsoft YaHei UI" w:cs="Microsoft YaHei UI"/>
          <w:i/>
          <w:iCs/>
          <w:color w:val="000000"/>
          <w:spacing w:val="8"/>
          <w:sz w:val="23"/>
          <w:szCs w:val="23"/>
        </w:rPr>
        <w:t>（你们不好这样啦，说人话）</w:t>
      </w:r>
      <w:r>
        <w:rPr>
          <w:rStyle w:val="richmediacontentany"/>
          <w:rFonts w:ascii="Microsoft YaHei UI" w:eastAsia="Microsoft YaHei UI" w:hAnsi="Microsoft YaHei UI" w:cs="Microsoft YaHei UI"/>
          <w:i/>
          <w:iCs/>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2019年7月2日，林郑月娥见记者，记者这么说：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sz w:val="23"/>
          <w:szCs w:val="23"/>
        </w:rPr>
        <w:t>你仲覺唔覺得自己喺天堂有個位？會唔會</w:t>
      </w:r>
      <w:r>
        <w:rPr>
          <w:rStyle w:val="richmediacontentem"/>
          <w:rFonts w:ascii="Microsoft YaHei UI" w:eastAsia="Microsoft YaHei UI" w:hAnsi="Microsoft YaHei UI" w:cs="Microsoft YaHei UI"/>
          <w:color w:val="FF4C00"/>
          <w:spacing w:val="8"/>
          <w:sz w:val="23"/>
          <w:szCs w:val="23"/>
        </w:rPr>
        <w:t>落地獄</w:t>
      </w:r>
      <w:r>
        <w:rPr>
          <w:rStyle w:val="richmediacontentany"/>
          <w:rFonts w:ascii="Microsoft YaHei UI" w:eastAsia="Microsoft YaHei UI" w:hAnsi="Microsoft YaHei UI" w:cs="Microsoft YaHei UI"/>
          <w:i/>
          <w:iCs/>
          <w:color w:val="0052FF"/>
          <w:spacing w:val="8"/>
          <w:sz w:val="23"/>
          <w:szCs w:val="23"/>
        </w:rPr>
        <w:t>呢？</w:t>
      </w:r>
      <w:r>
        <w:rPr>
          <w:rStyle w:val="richmediacontentany"/>
          <w:rFonts w:ascii="Microsoft YaHei UI" w:eastAsia="Microsoft YaHei UI" w:hAnsi="Microsoft YaHei UI" w:cs="Microsoft YaHei UI"/>
          <w:color w:val="000000"/>
          <w:spacing w:val="8"/>
          <w:sz w:val="23"/>
          <w:szCs w:val="23"/>
        </w:rPr>
        <w:t>（你还觉不觉得自己还能上天堂？会不会下地狱啊？）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同样的事，同样发生在特区政府其他官员身上。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长久以来，长此以往，</w:t>
      </w:r>
      <w:r>
        <w:rPr>
          <w:rStyle w:val="richmediacontentany"/>
          <w:rFonts w:ascii="Microsoft YaHei UI" w:eastAsia="Microsoft YaHei UI" w:hAnsi="Microsoft YaHei UI" w:cs="Microsoft YaHei UI"/>
          <w:color w:val="FF4C00"/>
          <w:spacing w:val="8"/>
        </w:rPr>
        <w:t>影响是显而易见的</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1.特首的个人权威被持续打压，甚至丧失尊严；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2.政府的管治威信被持续消解，所以步履艰难；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3.政府与媒体的关系持续紧张，变得水火不容；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4.媒体被自己和社会双向“激励”，更加咄咄逼人。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这就是香港特有的媒体生态、官员置身的舆论环境。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对特区政府来说，没有什么不可以问，所以必须直面；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对新闻媒体来说，没有什么不可以问，所以毫无顾忌。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这些年，内地有些官员或抱怨“</w:t>
      </w:r>
      <w:r>
        <w:rPr>
          <w:rStyle w:val="richmediacontentany"/>
          <w:rFonts w:ascii="Microsoft YaHei UI" w:eastAsia="Microsoft YaHei UI" w:hAnsi="Microsoft YaHei UI" w:cs="Microsoft YaHei UI"/>
          <w:color w:val="FF4C00"/>
          <w:spacing w:val="8"/>
        </w:rPr>
        <w:t>为官不易</w:t>
      </w:r>
      <w:r>
        <w:rPr>
          <w:rStyle w:val="richmediacontentany"/>
          <w:rFonts w:ascii="Microsoft YaHei UI" w:eastAsia="Microsoft YaHei UI" w:hAnsi="Microsoft YaHei UI" w:cs="Microsoft YaHei UI"/>
          <w:color w:val="333333"/>
          <w:spacing w:val="8"/>
        </w:rPr>
        <w:t>”。以靖海侯的感受，比之香港的官员，他们工作的条件和环境，要好得多；需要考虑的方面和顾及的影响，要少得多。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但这些，也仅是对林郑长官、特区政府、问责官员而言。香港媒体对待资本家和反对派，时常表现出“谦恭”“温柔”的一面。或者可以说：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他们更愿意且“自觉”地将矛头对准特区政府，并以为这是最大的“政治正确”。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他们还“成功”地达到了这些目的：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塑造了自己“不畏政权”的形象；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主宰了市民对特区政府的观感；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左右了很多社会事件的发展方向。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某种角度上，他们本身就是一只极具动能和势能的反对力量，在“新闻自由”“言论自由”的旗帜下，一直横冲直撞，一直所向披靡。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他们不是全部，却是主流。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如果只是求全责备，问题还好说。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事实是，在香港，不管是极右媒体还是所谓的“中间媒体”，都客观上甚至主观上站在了政府的对立面。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他们以揭批政府为荣</w:t>
      </w:r>
      <w:r>
        <w:rPr>
          <w:rStyle w:val="richmediacontentany"/>
          <w:rFonts w:ascii="Microsoft YaHei UI" w:eastAsia="Microsoft YaHei UI" w:hAnsi="Microsoft YaHei UI" w:cs="Microsoft YaHei UI"/>
          <w:color w:val="333333"/>
          <w:spacing w:val="8"/>
        </w:rPr>
        <w:t>。</w:t>
      </w:r>
      <w:r>
        <w:rPr>
          <w:rFonts w:ascii="Microsoft YaHei UI" w:eastAsia="Microsoft YaHei UI" w:hAnsi="Microsoft YaHei UI" w:cs="Microsoft YaHei UI"/>
          <w:color w:val="333333"/>
          <w:spacing w:val="8"/>
          <w:sz w:val="26"/>
          <w:szCs w:val="26"/>
        </w:rPr>
        <w:t>而当其上升到政治层面，这种揭批也已经成为政治斗争一部分。并且，他们以话语权制造民意、驱使民意，获得了与政府较量的武器和资本。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他们的手法很多，举其中两例。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1.下手快，出手狠，大作“原罪”文章，在每届特区政府成立之前、之初，就努力把施政团队搞成“跛脚鸭”。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很典型、生动的两个画面：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52FF"/>
          <w:spacing w:val="8"/>
          <w:sz w:val="23"/>
          <w:szCs w:val="23"/>
        </w:rPr>
        <w:t>2012年2月，唐英年宣布参选行政长官后，媒体揭发其大宅有僭建问题。记者借来数台</w:t>
      </w:r>
      <w:r>
        <w:rPr>
          <w:rStyle w:val="richmediacontentem"/>
          <w:rFonts w:ascii="Microsoft YaHei UI" w:eastAsia="Microsoft YaHei UI" w:hAnsi="Microsoft YaHei UI" w:cs="Microsoft YaHei UI"/>
          <w:color w:val="FF4C00"/>
          <w:spacing w:val="8"/>
          <w:sz w:val="23"/>
          <w:szCs w:val="23"/>
        </w:rPr>
        <w:t>挖掘机</w:t>
      </w:r>
      <w:r>
        <w:rPr>
          <w:rStyle w:val="richmediacontentem"/>
          <w:rFonts w:ascii="Microsoft YaHei UI" w:eastAsia="Microsoft YaHei UI" w:hAnsi="Microsoft YaHei UI" w:cs="Microsoft YaHei UI"/>
          <w:color w:val="0052FF"/>
          <w:spacing w:val="8"/>
          <w:sz w:val="23"/>
          <w:szCs w:val="23"/>
        </w:rPr>
        <w:t>，将镜头伸到其大宅上空拍摄。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52FF"/>
          <w:spacing w:val="8"/>
          <w:sz w:val="23"/>
          <w:szCs w:val="23"/>
        </w:rPr>
        <w:t>2018年1月，郑若骅刚上任律政司司长，同样有媒体揭露其大宅僭建问题。记者又找来数个</w:t>
      </w:r>
      <w:r>
        <w:rPr>
          <w:rStyle w:val="richmediacontentem"/>
          <w:rFonts w:ascii="Microsoft YaHei UI" w:eastAsia="Microsoft YaHei UI" w:hAnsi="Microsoft YaHei UI" w:cs="Microsoft YaHei UI"/>
          <w:color w:val="FF4C00"/>
          <w:spacing w:val="8"/>
          <w:sz w:val="23"/>
          <w:szCs w:val="23"/>
        </w:rPr>
        <w:t>无人机</w:t>
      </w:r>
      <w:r>
        <w:rPr>
          <w:rStyle w:val="richmediacontentem"/>
          <w:rFonts w:ascii="Microsoft YaHei UI" w:eastAsia="Microsoft YaHei UI" w:hAnsi="Microsoft YaHei UI" w:cs="Microsoft YaHei UI"/>
          <w:color w:val="0052FF"/>
          <w:spacing w:val="8"/>
          <w:sz w:val="23"/>
          <w:szCs w:val="23"/>
        </w:rPr>
        <w:t>，放飞至其大宅上空拍摄。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找黑料，挖黑料，曝黑料，炒作黑料，在香港媒体的一个个探照灯和聚光灯下，很多特区政府的重要官员一上任便被卷入是非之中，疲于应对、自信受挫，甚至手足无措。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但这种揭批无疑是具有选择性的。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比如郑若骅，接任律政司司长之前，享有极高的业内地位和个人威望，绝对的专业精英人士，为何一当司长就被戳成筛子一样？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比如林郑月娥，担任特首之前，在全港官员中拥有最高的民望、最漂亮的民调数字，为何一当特首就步了梁振英的后尘？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这是一种策略：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把官员从道德高地拉下来，斩伤其公信力，让其说话没人听、没人信，施政自然事事受质疑、处处受羁绊。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在行政、立法、司法之外，香港媒体在发展自己的力量，巩固自己的地位，抛却了是非善恶，他们追逐影响力，着迷至入魔。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2.造概念，扣帽子，大作“恐怖”文章，将涉及两地经济社会交流的具体事宜政治化、妖魔化，推销“阴谋论”。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最典型的莫过于高铁“一地两检”和修例事件。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大量充满“争议”、引述“偏见”、带有耸人听闻标题的报道，铺天盖地而来，短时间内就让一些事情显得“不正常”“不简单”，让社会阴云密布、草木皆兵。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他们会通过谎言来实现，或者通过引述谎言、辩论谎言来实现，他们总是可以办得到。因为：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这是香港社会政治基础在媒体上的折射和体现。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靖海侯曾经问过一名在修例风波中参加游行的中产人士，为何会相信某水果报的报道。他说：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“我不相信某报，但</w:t>
      </w:r>
      <w:r>
        <w:rPr>
          <w:rStyle w:val="richmediacontentany"/>
          <w:rFonts w:ascii="Microsoft YaHei UI" w:eastAsia="Microsoft YaHei UI" w:hAnsi="Microsoft YaHei UI" w:cs="Microsoft YaHei UI"/>
          <w:color w:val="0052FF"/>
          <w:spacing w:val="8"/>
        </w:rPr>
        <w:t>我愿意相信某事。”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香港问题主要是政治问题。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香港媒体生态的问题，亦然。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w:t>
      </w:r>
      <w:r>
        <w:rPr>
          <w:rStyle w:val="richmediacontentany"/>
          <w:rFonts w:ascii="Microsoft YaHei UI" w:eastAsia="Microsoft YaHei UI" w:hAnsi="Microsoft YaHei UI" w:cs="Microsoft YaHei UI"/>
          <w:b/>
          <w:bCs/>
          <w:color w:val="FF4C00"/>
          <w:spacing w:val="8"/>
        </w:rPr>
        <w:t>在开放中走入闭环，在新闻中实践政治。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所以，修例风波中，无数记者和假记者只将镜头对准警察，就等着他们“犯错”；警方要求提供相关视频证据，他们会断然拒绝；即便只有几个黑衣人去搞事破坏，媒体也总会第一时间得知消息，为他们宣传。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最夸张的两件事：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官方搞新闻发布会，黑衣人搞“民间记者会”，两件事撞车的时候，特区政府举办的港台竟优先为后者直播。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反对派要搞游行，某报纸竟然把宣传海报放在头版，公然煽动市民参与。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不考虑文汇、大公的支持，在香港的舆论场上，特区政府孤独到让人可怜。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国安法公布施行，人们关注其中一条罪行。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“通过各种非法方式引发香港特别行政区居民对中央人民政府或者香港特别行政区政府的</w:t>
      </w:r>
      <w:r>
        <w:rPr>
          <w:rStyle w:val="richmediacontentany"/>
          <w:rFonts w:ascii="Microsoft YaHei UI" w:eastAsia="Microsoft YaHei UI" w:hAnsi="Microsoft YaHei UI" w:cs="Microsoft YaHei UI"/>
          <w:i/>
          <w:iCs/>
          <w:color w:val="FF4C00"/>
          <w:spacing w:val="8"/>
        </w:rPr>
        <w:t>憎恨</w:t>
      </w:r>
      <w:r>
        <w:rPr>
          <w:rStyle w:val="richmediacontentany"/>
          <w:rFonts w:ascii="Microsoft YaHei UI" w:eastAsia="Microsoft YaHei UI" w:hAnsi="Microsoft YaHei UI" w:cs="Microsoft YaHei UI"/>
          <w:i/>
          <w:iCs/>
          <w:color w:val="0052FF"/>
          <w:spacing w:val="8"/>
        </w:rPr>
        <w:t>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煽动官民对立，渲染两地矛盾，将怨恨引向特区政府和北京，此类香港媒体的动作数不胜数。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国安法会有效约束他们吗？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1.新闻自由在香港，深入人心；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2.新闻记者在香港，绝少规管；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3.新闻媒体在香港，遍地都是。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媒体的任何新的约束，都会触发极大的社会关注，政治上的风险很高；香港最大的记者团体是香港记协，而它和教协一样，早已沦为反对派政治组织；在香港，谁都可以办媒体，虽然政府可以决定让谁去政府总部参加记者会，但他们在社会的舞台上一样广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去年发生香港警察总部的一件事，很是典型。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警方召开记者会。有假记者现场举标语，大闹会场。警方要求放下或离开。记者听而不闻、视若无睹。最后警方竟然说：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“这个是我们的场子。”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细品，其中多少无力与无奈。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近日的一则新闻更值得关注。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sz w:val="23"/>
          <w:szCs w:val="23"/>
        </w:rPr>
        <w:t>受黑暴和疫情影响，香港特区政府推出第三批“保就业计划津贴”。</w:t>
      </w:r>
      <w:r>
        <w:rPr>
          <w:rStyle w:val="richmediacontentany"/>
          <w:rFonts w:ascii="Microsoft YaHei UI" w:eastAsia="Microsoft YaHei UI" w:hAnsi="Microsoft YaHei UI" w:cs="Microsoft YaHei UI"/>
          <w:i/>
          <w:iCs/>
          <w:color w:val="FF4C00"/>
          <w:spacing w:val="8"/>
          <w:sz w:val="23"/>
          <w:szCs w:val="23"/>
        </w:rPr>
        <w:t>黎智英</w:t>
      </w:r>
      <w:r>
        <w:rPr>
          <w:rStyle w:val="richmediacontentany"/>
          <w:rFonts w:ascii="Microsoft YaHei UI" w:eastAsia="Microsoft YaHei UI" w:hAnsi="Microsoft YaHei UI" w:cs="Microsoft YaHei UI"/>
          <w:i/>
          <w:iCs/>
          <w:color w:val="0052FF"/>
          <w:spacing w:val="8"/>
          <w:sz w:val="23"/>
          <w:szCs w:val="23"/>
        </w:rPr>
        <w:t>的传媒体集团收到补贴共计2981万港元。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问题有二：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1.港府为什么会给反中乱港头目批准？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2.黎智英的媒体为什么也可以申请？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社会基础。</w:t>
      </w:r>
      <w:r>
        <w:rPr>
          <w:rStyle w:val="richmediacontentany"/>
          <w:rFonts w:ascii="Microsoft YaHei UI" w:eastAsia="Microsoft YaHei UI" w:hAnsi="Microsoft YaHei UI" w:cs="Microsoft YaHei UI"/>
          <w:color w:val="000000"/>
          <w:spacing w:val="8"/>
        </w:rPr>
        <w:t>政治现实。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改变香港媒体生态，任重而道远。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特区政府也有新的行动。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在香港，民间最具“公信力”的媒体无疑是香港电台。这一公营机构，经费来自财政拨款，人员属于公务员。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然而正是这样一个机构，一样站在了特区政府的对立面，在修例风波中视警察为敌，甚或已成为反对派媒体中的“扛把子”。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而靖海侯也在修例风波现场看到，TVB的记者被黑衣人驱逐，香港电台的记者与他们谈笑风生。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消息说，自7月15日起，政府将派出管治和管理专责小组，开展对香港电台的检讨工作。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是新的开始。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也只是开始。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欢迎阅读《时代的沉淀：香港启示录》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Microsoft YaHei UI" w:eastAsia="Microsoft YaHei UI" w:hAnsi="Microsoft YaHei UI" w:cs="Microsoft YaHei UI"/>
            <w:color w:val="576B95"/>
            <w:spacing w:val="8"/>
          </w:rPr>
          <w:t>人心回归藩篱：香港与内地的“双向误解”</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财富致幻：香港资本家的政治错觉</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8" w:anchor="wechat_redirect" w:tgtFrame="_blank" w:history="1">
        <w:r>
          <w:rPr>
            <w:rStyle w:val="richmediacontentany"/>
            <w:rFonts w:ascii="Microsoft YaHei UI" w:eastAsia="Microsoft YaHei UI" w:hAnsi="Microsoft YaHei UI" w:cs="Microsoft YaHei UI"/>
            <w:color w:val="576B95"/>
            <w:spacing w:val="8"/>
            <w:sz w:val="26"/>
            <w:szCs w:val="26"/>
          </w:rPr>
          <w:t>我所认识的香港反对派</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9" w:anchor="wechat_redirect" w:tgtFrame="_blank" w:history="1">
        <w:r>
          <w:rPr>
            <w:rStyle w:val="richmediacontentany"/>
            <w:rFonts w:ascii="Microsoft YaHei UI" w:eastAsia="Microsoft YaHei UI" w:hAnsi="Microsoft YaHei UI" w:cs="Microsoft YaHei UI"/>
            <w:color w:val="576B95"/>
            <w:spacing w:val="8"/>
            <w:sz w:val="26"/>
            <w:szCs w:val="26"/>
          </w:rPr>
          <w:t>香港建制派：針尖上的舞者</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0" w:anchor="wechat_redirect" w:tgtFrame="_blank" w:history="1">
        <w:r>
          <w:rPr>
            <w:rStyle w:val="richmediacontentany"/>
            <w:rFonts w:ascii="Microsoft YaHei UI" w:eastAsia="Microsoft YaHei UI" w:hAnsi="Microsoft YaHei UI" w:cs="Microsoft YaHei UI"/>
            <w:color w:val="576B95"/>
            <w:spacing w:val="8"/>
            <w:sz w:val="26"/>
            <w:szCs w:val="26"/>
          </w:rPr>
          <w:t>中联办的香港地位</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1" w:anchor="wechat_redirect" w:tgtFrame="_blank" w:history="1">
        <w:r>
          <w:rPr>
            <w:rStyle w:val="richmediacontentany"/>
            <w:rFonts w:ascii="Microsoft YaHei UI" w:eastAsia="Microsoft YaHei UI" w:hAnsi="Microsoft YaHei UI" w:cs="Microsoft YaHei UI"/>
            <w:color w:val="576B95"/>
            <w:spacing w:val="8"/>
            <w:sz w:val="26"/>
            <w:szCs w:val="26"/>
          </w:rPr>
          <w:t>四个字，说明了香港问题的大半</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2" w:anchor="wechat_redirect" w:tgtFrame="_blank" w:history="1">
        <w:r>
          <w:rPr>
            <w:rStyle w:val="richmediacontentany"/>
            <w:rFonts w:ascii="Microsoft YaHei UI" w:eastAsia="Microsoft YaHei UI" w:hAnsi="Microsoft YaHei UI" w:cs="Microsoft YaHei UI"/>
            <w:color w:val="576B95"/>
            <w:spacing w:val="8"/>
            <w:sz w:val="26"/>
            <w:szCs w:val="26"/>
          </w:rPr>
          <w:t>以“我”为主，办好香港的事</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3" w:anchor="wechat_redirect" w:tgtFrame="_blank" w:history="1">
        <w:r>
          <w:rPr>
            <w:rStyle w:val="richmediacontentany"/>
            <w:rFonts w:ascii="Microsoft YaHei UI" w:eastAsia="Microsoft YaHei UI" w:hAnsi="Microsoft YaHei UI" w:cs="Microsoft YaHei UI"/>
            <w:color w:val="576B95"/>
            <w:spacing w:val="8"/>
            <w:sz w:val="26"/>
            <w:szCs w:val="26"/>
          </w:rPr>
          <w:t>底线之上，接受一个复杂的香港</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DY4MzczMQ==&amp;mid=2247483705&amp;idx=1&amp;sn=add09672c21a416f8eac155971e3ce45&amp;chksm=fe3bca05c94c4313a61b8396b7947351f4aced789f1bdd36f09d6763284a66f4eada6019aabe&amp;scene=21" TargetMode="External" /><Relationship Id="rId11" Type="http://schemas.openxmlformats.org/officeDocument/2006/relationships/hyperlink" Target="http://mp.weixin.qq.com/s?__biz=MzU5MDY4MzczMQ==&amp;mid=2247483699&amp;idx=1&amp;sn=8ac0b91ec9cdb6fe005b00d02ccc764a&amp;chksm=fe3bca0fc94c431999915478bc3a71aa93b06a2f1acbd5d359c576a7fb6e0f05e550cc00db4b&amp;scene=21" TargetMode="External" /><Relationship Id="rId12" Type="http://schemas.openxmlformats.org/officeDocument/2006/relationships/hyperlink" Target="http://mp.weixin.qq.com/s?__biz=MzU5MDY4MzczMQ==&amp;mid=2247483693&amp;idx=1&amp;sn=a7f263acf876bf7c236c689d0085d85d&amp;chksm=fe3bca11c94c4307dca04dbaecef80df7c382ee53b794b43f1af3a4aca85ba14e8afb9d8a75e&amp;scene=21" TargetMode="External" /><Relationship Id="rId13" Type="http://schemas.openxmlformats.org/officeDocument/2006/relationships/hyperlink" Target="http://mp.weixin.qq.com/s?__biz=MzU5MDY4MzczMQ==&amp;mid=2247483683&amp;idx=1&amp;sn=e58498280f50d89ee11335e192931a0f&amp;chksm=fe3bca1fc94c43096b50b7e6efdb2910bdd9f64c2ae383994298dec9ab637943d06ac98fa099&amp;scene=21" TargetMode="Externa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741&amp;idx=1&amp;sn=20b79537707ebc92918589f2aa594647&amp;chksm=fe3bca61c94c4377f61a932538d933dd6f02b2df037d2e6bc7422c63f8c6683583fb89c72968&amp;scene=27" TargetMode="External" /><Relationship Id="rId6" Type="http://schemas.openxmlformats.org/officeDocument/2006/relationships/hyperlink" Target="http://mp.weixin.qq.com/s?__biz=MzU5MDY4MzczMQ==&amp;mid=2247483735&amp;idx=1&amp;sn=af195701b688c6d51aee88fdc8cbf388&amp;chksm=fe3bca6bc94c437dec8df656fe74365285cea00dbed71539fb968625be632398ac06b499d824&amp;scene=21" TargetMode="External" /><Relationship Id="rId7" Type="http://schemas.openxmlformats.org/officeDocument/2006/relationships/hyperlink" Target="http://mp.weixin.qq.com/s?__biz=MzU5MDY4MzczMQ==&amp;mid=2247483729&amp;idx=1&amp;sn=97d6638cfd1f449f4cfc9959a4215b97&amp;chksm=fe3bca6dc94c437b980a27141da58b49779f9a32da022d44ad0d644f8aff5ec25f8102f6dc73&amp;scene=21" TargetMode="External" /><Relationship Id="rId8" Type="http://schemas.openxmlformats.org/officeDocument/2006/relationships/hyperlink" Target="http://mp.weixin.qq.com/s?__biz=MzU5MDY4MzczMQ==&amp;mid=2247483723&amp;idx=1&amp;sn=127403846b7797d27319e0aade07af6d&amp;chksm=fe3bca77c94c4361cc9459087fab6492bdc2c356fdbe5367b4440978751500a2d948b4104550&amp;scene=21" TargetMode="External" /><Relationship Id="rId9" Type="http://schemas.openxmlformats.org/officeDocument/2006/relationships/hyperlink" Target="http://mp.weixin.qq.com/s?__biz=MzU5MDY4MzczMQ==&amp;mid=2247483712&amp;idx=1&amp;sn=37fe34d9803eb95eafe642a9b90533f5&amp;chksm=fe3bca7cc94c436ab916fe3d2fd80bb347d94fe4aed95dceab32f4f84207bb58009176ccce3c&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开放的“闭环”：香港媒体的政治路线</dc:title>
  <cp:revision>1</cp:revision>
</cp:coreProperties>
</file>