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对内地，香港总是太“客气”了些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2020-10-20</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深圳经济特区建立40周年，林郑月娥接受采访时表示：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sz w:val="26"/>
          <w:szCs w:val="26"/>
        </w:rPr>
        <w:t>“香港近年有一股过分强调本土文化的风气，继而排斥内地及内地人....”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林郑月娥说，这是“一小撮人”的心态。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问题有两个方面：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1.香港有排斥内地和内地人的风气；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2.排斥内地和内地人的只是一小撮人。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然而，这一判断激起很多内地人更多的疑惑：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1.排斥内地及内地人的果真只是一小撮香港人吗？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2.内地和内地人为什么会让香港人排斥，他们到底做错了什么？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3.这种风气什么时候兴起的，将会是怎样的发展态势？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香港是多元社会。香港人看待内地和内地人，态度不一，情形有别。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有的对内地及内地人有感情，视为手足，如传统左派和现在的香港警队；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有的对内地及内地人有好感，视为同胞，如一般建制派人员；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有的爱恨交加，或爱内地不爱内地人，如北上发展的利益驱动者；或爱内地人不爱内地，如香港老一辈有国家情怀的的传统右派；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还有的无感，有的生恨。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如香港人在政治光谱上的分布，他们对内地和内地人的态度不能一概而论。既非如内地一些人被媒体报道“养成的错觉”，香港人普遍排斥、歧视内地和内地人，也非如林郑月娥所言，仅仅是一小撮人，排斥和歧视只是小概率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靖海侯在香港的体察，香港人对内地有“意见”是普遍现象，对内地有优越感也已长期存在，但对具体的内地人上升至“排斥和歧视”程度，且有直接现实表现的，并不多。而其表现，主要在以下方面或者以下时候才会出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1.发生重大法律政治争议时；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2.选举活动和大型社会运动时；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3.特区政府推出两地重要合作事项时；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4.特区政府施政出现重大失误时。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或香港人，对内地和内地人的所谓“排斥和歧视”，有具体而零碎的表现，但更多时候只是一种主观的解读、抽象的判断，仅存在于两地社会的整体认知、表面认知中，而对每一个生活在香港的内地人而言，这种事情并不必然，也并不经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修例风波时，黑衣人辱骂殴打内地人的新闻时有报道。彼时，很多朋友问靖海侯，是不是特别不适合去香港，靖海侯的回答都是“NO”，反而会建议朋友们趁着这个时候来，因为人少东西便宜，且仅作为一个“游客”的话，也不存在人身安全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给出这建议，并非源于靖海侯的盲目乐观。修例风波大大小小几十场暴力破坏活动，靖海侯都在前线“观战”，与黑衣人的距离常在咫尺之间。开始时或有恐慌，但次数多了，就开始从容出入，并没有太多担心。或者说，即便你在现场，看着黑衣人投掷汽油弹，但如果不与黑衣人发生直接、正面的冲突，被盯上和围殴的概率几乎等于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当然并非由于黑衣人的克制。事实是，如果靖海侯当时随便作出一个动作，比如对着他们拍大头照，或者喊出爱国爱港口号，或者将他们设置的路障搬走，靖海侯马上就会被视为“敌人”，有生命危险。而在不产生“角色冲突”的情况下，彼此可以做到“相安无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香港对内地和内地人最不友好的，莫过于常年在香港上水一带反对“水客”的一类人。靖海侯在《</w:t>
      </w: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我所认识的香港反对派》</w:t>
        </w:r>
      </w:hyperlink>
      <w:r>
        <w:rPr>
          <w:rFonts w:ascii="Microsoft YaHei UI" w:eastAsia="Microsoft YaHei UI" w:hAnsi="Microsoft YaHei UI" w:cs="Microsoft YaHei UI"/>
          <w:color w:val="333333"/>
          <w:spacing w:val="8"/>
          <w:sz w:val="26"/>
          <w:szCs w:val="26"/>
        </w:rPr>
        <w:t>一文中举过一例。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sz w:val="26"/>
          <w:szCs w:val="26"/>
        </w:rPr>
        <w:t>某“港独”分子。对内地人充满敌意，多次组织激进分子在上水一带骚扰内地人。电话联系。非常努力、吃力地用蹩脚的普通话与靖海侯交流，侃侃而谈。当谈到港珠澳大桥时，他说是“大白象工程”。靖海侯以虎门大桥举例，让他放长远看。他原话是：“是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同样，靖海侯在与他的交流中，并没有感受到他对靖海侯本人的“排斥和歧视”，感受到的只是其面上的立场、整体的观点和一种泛泛的情绪。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可能让很多人错愕甚至不能接受的是，靖海侯在香港，在与各种各类普通市民的相处中，不仅没有感受到“排斥和歧视”，还感受到了他们的热情与善良。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2017年2月，靖海侯曾发表过一篇文章：《不妨换个角度看香港》。当时这么写到：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i/>
          <w:iCs/>
          <w:color w:val="262626"/>
          <w:spacing w:val="15"/>
          <w:sz w:val="27"/>
          <w:szCs w:val="27"/>
        </w:rPr>
        <w:t>“许多真相被道出,更多真相被稳瞒”。真正的香港和香港真实的面貌，不止于媒体里。那些爆出的问题，未必是香港主流社会的病状。刺耳的声音，更未必是主流民意的代表。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i/>
          <w:iCs/>
          <w:color w:val="0080FF"/>
          <w:spacing w:val="15"/>
          <w:sz w:val="26"/>
          <w:szCs w:val="26"/>
        </w:rPr>
        <w:t>比如“歧视内地人”。笔者在香港生活、工作期间，所见所闻，上至社会精英、下至普通市民，乃至一些民主人士，还没有碰到一个对内地人不友好、有歧视的。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i/>
          <w:iCs/>
          <w:color w:val="0080FF"/>
          <w:spacing w:val="15"/>
          <w:sz w:val="26"/>
          <w:szCs w:val="26"/>
        </w:rPr>
        <w:t>之前，笔者还专门作了一项社会实验，在全港各个地方以标准的山东普通话问路，结果是无一不耐心指引，甚至还有几个人怕我听不懂、找不到，特意把我领到目的地和公交站。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i/>
          <w:iCs/>
          <w:color w:val="0080FF"/>
          <w:spacing w:val="15"/>
          <w:sz w:val="26"/>
          <w:szCs w:val="26"/>
        </w:rPr>
        <w:t>人的成见与隔阂有太多想象的成分。</w:t>
      </w:r>
      <w:r>
        <w:rPr>
          <w:rStyle w:val="richmediacontentany"/>
          <w:rFonts w:ascii="Microsoft YaHei UI" w:eastAsia="Microsoft YaHei UI" w:hAnsi="Microsoft YaHei UI" w:cs="Microsoft YaHei UI"/>
          <w:b/>
          <w:bCs/>
          <w:i/>
          <w:iCs/>
          <w:color w:val="FF4C41"/>
          <w:spacing w:val="15"/>
          <w:sz w:val="26"/>
          <w:szCs w:val="26"/>
        </w:rPr>
        <w:t>当我们把自己还原成一个具体的人，放置于具体的时空之下，就不会标签化、符号化对方，就没有内地人、香港人之分，就会呈现出人性中共同且美好的一面，善待彼此每一次偶然的相遇</w:t>
      </w:r>
      <w:r>
        <w:rPr>
          <w:rStyle w:val="richmediacontentany"/>
          <w:rFonts w:ascii="Microsoft YaHei UI" w:eastAsia="Microsoft YaHei UI" w:hAnsi="Microsoft YaHei UI" w:cs="Microsoft YaHei UI"/>
          <w:i/>
          <w:iCs/>
          <w:color w:val="0080FF"/>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虽然之后发生了修例风波，但靖海侯今天仍然没有改变这一观点。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因此，可以说，香港确有“排斥和歧视”内地及内地人的现象，但总体上有其场景和特点：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1.“排斥和歧视”内地，大于“排斥和歧视”内地人；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2.社会层面上的“排斥和歧视”，大于个人感知的“排斥和歧视”；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3.“排斥和歧视”是政治风气而非社会文化。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所以，我们说这是“一小撮人”；所以，我们说，这不是“一小撮人”。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看待香港问题，人们总觉得沉重、复杂、疑惑。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靖海侯曾总结为四种原因：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1.今天的香港与我们记忆中的香港（影视作品、流行音乐）相差甚远，</w:t>
      </w:r>
      <w:r>
        <w:rPr>
          <w:rStyle w:val="richmediacontentany"/>
          <w:rFonts w:ascii="Microsoft YaHei UI" w:eastAsia="Microsoft YaHei UI" w:hAnsi="Microsoft YaHei UI" w:cs="Microsoft YaHei UI"/>
          <w:b/>
          <w:bCs/>
          <w:color w:val="FF4C41"/>
          <w:spacing w:val="8"/>
          <w:sz w:val="26"/>
          <w:szCs w:val="26"/>
        </w:rPr>
        <w:t>情结上难以接受</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2.香港的历史，关乎一段国家贫弱时期的屈辱记忆，好不容易恢复行使主权，把它拿了回来，没想到她如此“离心离德”，</w:t>
      </w:r>
      <w:r>
        <w:rPr>
          <w:rStyle w:val="richmediacontentany"/>
          <w:rFonts w:ascii="Microsoft YaHei UI" w:eastAsia="Microsoft YaHei UI" w:hAnsi="Microsoft YaHei UI" w:cs="Microsoft YaHei UI"/>
          <w:b/>
          <w:bCs/>
          <w:color w:val="FF4C41"/>
          <w:spacing w:val="8"/>
          <w:sz w:val="26"/>
          <w:szCs w:val="26"/>
        </w:rPr>
        <w:t>情理上难以接受</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3.香港回归以后，中央把能给香港的优惠政策都给了，能照顾的都照顾了，怀着巨大的诚意给了香港在世界其他国家绝无可能给一个地方行政区域的权力和宽容，</w:t>
      </w:r>
      <w:r>
        <w:rPr>
          <w:rStyle w:val="richmediacontentany"/>
          <w:rFonts w:ascii="Microsoft YaHei UI" w:eastAsia="Microsoft YaHei UI" w:hAnsi="Microsoft YaHei UI" w:cs="Microsoft YaHei UI"/>
          <w:b/>
          <w:bCs/>
          <w:color w:val="FF4C41"/>
          <w:spacing w:val="8"/>
          <w:sz w:val="26"/>
          <w:szCs w:val="26"/>
        </w:rPr>
        <w:t>情感上难以接受</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4.香港回归23年了，香港的政治局面并没有持续改善，而是不断恶化，甚至出现了回归以来，乃至1967年以来最大的政治危机，这种</w:t>
      </w:r>
      <w:r>
        <w:rPr>
          <w:rStyle w:val="richmediacontentany"/>
          <w:rFonts w:ascii="Microsoft YaHei UI" w:eastAsia="Microsoft YaHei UI" w:hAnsi="Microsoft YaHei UI" w:cs="Microsoft YaHei UI"/>
          <w:b/>
          <w:bCs/>
          <w:color w:val="FF4C41"/>
          <w:spacing w:val="8"/>
          <w:sz w:val="26"/>
          <w:szCs w:val="26"/>
        </w:rPr>
        <w:t>发展情势也让人难以接受</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在香港人为何“排斥和歧视”内地及内地人上，人们同样有此疑惑。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但这靖海侯看来，</w:t>
      </w:r>
      <w:r>
        <w:rPr>
          <w:rStyle w:val="richmediacontentany"/>
          <w:rFonts w:ascii="Microsoft YaHei UI" w:eastAsia="Microsoft YaHei UI" w:hAnsi="Microsoft YaHei UI" w:cs="Microsoft YaHei UI"/>
          <w:b/>
          <w:bCs/>
          <w:color w:val="333333"/>
          <w:spacing w:val="8"/>
          <w:sz w:val="26"/>
          <w:szCs w:val="26"/>
        </w:rPr>
        <w:t>所谓“香港人排斥和歧视内地人”是个伪命题</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1.此“排斥和歧视”，与香港社会的政治生态高度关联，所谓“风气”不过是香港社会主流政治取向的投射；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2.此“排斥和歧视”，与香港反对派的政治路线高度关联，与其说是“风气”，不如说是一种“需要”，是香港反对派的一种政治策略和政治手腕；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3.此“排斥和歧视”，不主是因为内地或者内地人的原因，而主要是内地体制的原因，“排斥和歧视”的本质是符号化、标签化的。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一言以蔽之，</w:t>
      </w:r>
      <w:r>
        <w:rPr>
          <w:rStyle w:val="richmediacontentany"/>
          <w:rFonts w:ascii="Microsoft YaHei UI" w:eastAsia="Microsoft YaHei UI" w:hAnsi="Microsoft YaHei UI" w:cs="Microsoft YaHei UI"/>
          <w:b/>
          <w:bCs/>
          <w:color w:val="FF4C41"/>
          <w:spacing w:val="8"/>
          <w:sz w:val="26"/>
          <w:szCs w:val="26"/>
        </w:rPr>
        <w:t>“排斥和歧视”是政治态度、政治手段、政治现象，是香港社会“泛政治化”的一个变种。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“排斥和歧视”产生和存在的原因，也在于此：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1.香港反对派要“两制”不要“一国”，所以要区隔两地，进而把内地和内地人置于对立面；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2.香港社会要香港的“特色”不要内地的“特色”，对“香港内地化”有莫名隐忧，进而维持与内地和内地人的心理距离；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3.香港舆论主阵地在反对派手中，且有“逐臭”文化，不怕事大，总是放大一些内地和内地人的不文明现象，努力借此“证明”内地体制和内地文明的不堪。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此外那些更具体的原因，如“自由行”后内地人抢夺香港人资源、“中资”长驱直入、内地高速发展带来的心理失衡等，不过也是表象。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或者也可以说，在“一国”与“两制”的关系不能在香港形成普遍而正确的认知下，在香港社会的“泛政治化”问题不能得到解决前，在香港反对派没有调整或媒体生态没有净化的大环境里，“排斥和歧视”内地及内地人的现象或声音，一定会发生，且一定会持续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两地相向而行还是背道而驰，决定了香港人对内地和内地人的态度。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消除此风气，需要很多方面做很多工作。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这里，我们只谈特区政府应有的态度、应有的作为。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来看看近来的两件事。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其一。10月15日，香港特区政府商务及经济发展局局长邱腾华宣布，香港与新加坡就建立“航空旅游气泡”达成原则性协议，参与“旅游气泡”的旅客施行两地互认检测，不再强制隔离。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特区政府推出此举措，属疫情下救市之举。但措施公布后，不少市民表达了不解甚或愤怒。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无疑，香港发展旅游业，内地才是大户，两地人流需求量非新加坡所能比。而目前内地疫情已得到完全控制，新加坡疫情与香港相若，何以内地人赴港，至今仍需强制隔离，而港府却首先选择与新加坡互认检测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其二。10月14日，林郑月娥发布新一份施政报告的日子。前一天，林郑月娥突然宣布，由于需要进一步寻求中央政策支持，决定押后宣读施政报告，并一下子推迟至11月底。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例行发布施政报告，是特区大事。特区政府每年为此精心筹备，准备时间、投入精力不可谓不多。今年推迟发表，有原因，有情由，但发表前突然推迟，且一下子推迟这么长时间，必然引起政坛议论、坊间揣测。人们会问：早干嘛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这两件不同的事，均有不好的影响，均与本文的主题有关。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与新加坡一事上：1.无视内地疫情受控，首先选择与新加坡互认检测安排，在怕什么？2.无视两地同胞希望早日通关的强烈诉求，首先惠及他国人员，在想什么？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其客观影响是：1.寻求与内地早日通关，不在特区政府的紧要安排内；2.特区政府觉得内地事务太敏感，能不碰就不碰；3.处理内地事务相比处理其他海外联系，更复杂、更麻烦。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杯弓蛇影，因噎废食。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施政报告一事上：1.按程序，特区政府发表施政报告前须报港澳主管部门，如今突然推迟，人们必然有遐想。2.按常理，施政报告港府已筹备久矣，中央涉港政策港府也不可能不知情，推迟不必如此突然。3.按权力，发表施政报告是港府的事，中央出不出台涉港政策是中央的事，每年的例行动作也得“等靠要”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其客观影响是：1.让一些市民觉得特区政府施政瞻前顾后，仿若巨婴。2.让一些市民揣测上面手伸得太长，施政报告也要管。3.让反对派找到了“理由”，借此攻击“高度自治”。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得不偿失，事倍功半。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两件事，暴露了特区政府在处理内地事务上的</w:t>
      </w:r>
      <w:r>
        <w:rPr>
          <w:rStyle w:val="richmediacontentany"/>
          <w:rFonts w:ascii="Microsoft YaHei UI" w:eastAsia="Microsoft YaHei UI" w:hAnsi="Microsoft YaHei UI" w:cs="Microsoft YaHei UI"/>
          <w:b/>
          <w:bCs/>
          <w:color w:val="FF4C41"/>
          <w:spacing w:val="8"/>
          <w:sz w:val="26"/>
          <w:szCs w:val="26"/>
        </w:rPr>
        <w:t>两大问题</w:t>
      </w:r>
      <w:r>
        <w:rPr>
          <w:rStyle w:val="richmediacontentany"/>
          <w:rFonts w:ascii="Microsoft YaHei UI" w:eastAsia="Microsoft YaHei UI" w:hAnsi="Microsoft YaHei UI" w:cs="Microsoft YaHei UI"/>
          <w:b/>
          <w:bCs/>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1.精神上缺乏担当，不敢、不会、不能主动推进与内地的交流合作；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2.策略上缺乏智慧，不明、不懂、不知时刻维护中央与内地的形象。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让复杂的问题更复杂，让敏感的事务更敏感。特区政府走出的一条南辕北辙的路线，于己不利，于人不利，有损益，无增益，难言明智。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特区政府对内地，总是太“客气”了些。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2018年5月，川港合作会议召开。港澳办负责人张晓明会上传达“中央领导同志”四点指示精神，其二为“</w:t>
      </w:r>
      <w:r>
        <w:rPr>
          <w:rStyle w:val="richmediacontentany"/>
          <w:rFonts w:ascii="Microsoft YaHei UI" w:eastAsia="Microsoft YaHei UI" w:hAnsi="Microsoft YaHei UI" w:cs="Microsoft YaHei UI"/>
          <w:b/>
          <w:bCs/>
          <w:color w:val="FF4C41"/>
          <w:spacing w:val="8"/>
          <w:sz w:val="26"/>
          <w:szCs w:val="26"/>
        </w:rPr>
        <w:t>互相尊重，换位思考</w:t>
      </w:r>
      <w:r>
        <w:rPr>
          <w:rFonts w:ascii="Microsoft YaHei UI" w:eastAsia="Microsoft YaHei UI" w:hAnsi="Microsoft YaHei UI" w:cs="Microsoft YaHei UI"/>
          <w:color w:val="333333"/>
          <w:spacing w:val="8"/>
          <w:sz w:val="26"/>
          <w:szCs w:val="26"/>
        </w:rPr>
        <w:t>”，指出：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0080FF"/>
          <w:spacing w:val="8"/>
          <w:sz w:val="26"/>
          <w:szCs w:val="26"/>
        </w:rPr>
        <w:t>“特别是要充分尊重特区政府的意见。比如，处理港澳的事情，同时有几个方案都可以接受的，应尽量采用特区政府所提方案；中央制定的有利于港澳的政策措施，可以由行政长官和特区政府宣布的，尽量由行政长官和特区政府宣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明显，此一点指示精神，有三重意思：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1.制定涉港政策，中央首先考虑特区政府的想法；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2.公布涉港政策，行政长官和特区政府具主动权；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3.中央作换位思考，特区政府也需作换位思考。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彼时，香港舆论普遍认为，这是中央对港工作思路的重大变化。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可以说，中央对行政长官和特区政府的尊重已经充分体现。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特区政府呢？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还是太“客气”。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一个典型例子：林郑月娥去中联办，是少得可怜还是多得正常？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所谓“客气”，就是指特区政府在处理内地事务时，做起来扭扭捏捏而不是大大方方，说起来躲躲闪闪而不是理直气壮；就是指特区政府坚定地一面表现不够，顾虑的一面表现太多；就是指特区政府因为敏感而敏感，担心复杂才复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所以“客气”，有其情由，根本在于“怕”，怕引起麻烦，怕麻烦上身，也有怕“好心办坏事”的考虑。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但“客气”有弊端。或在处理内地事务上不坚定、不主动，或在与内地交往交流时不洒脱、不从容，或者也客观塑造、印证着香港社会对内地的负面印象，让有关内地的事情更可疑、更以为不可信。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中央以莫大魄力和诚意在香港实践“一国两制”，内地和内地人以莫大尊重和善意与香港进行互动交流，香港社会没有“歧视和排斥内人及内地人”的理由。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消除不良风气，不为反对派制造的思潮诱拐，防范两地可能进一步加深加重的“双向误解”，打破“人心回归藩篱”，特区政府首先要理清思路，主动作为。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主动为内地议题“脱敏”；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坦然开展两地互动交流；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特区政府官员多在公开场合讲普通话；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林郑月娥时不时到中联办做客...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最关键的是，必须打掉“两制”的心理障碍，缩短两地的心理距离，在面对内地时，再大方一点，再潇洒一些。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42&amp;idx=1&amp;sn=703e463c6f51b29b4e14ef9db92f4ab4&amp;chksm=fe3bcafec94c43e855f163c1e50a96e0c225cc8c61d3f35237bb826c253465b63714c208c4c0&amp;scene=27" TargetMode="External" /><Relationship Id="rId6" Type="http://schemas.openxmlformats.org/officeDocument/2006/relationships/hyperlink" Target="http://mp.weixin.qq.com/s?__biz=MzU5MDY4MzczMQ==&amp;mid=2247483723&amp;idx=1&amp;sn=127403846b7797d27319e0aade07af6d&amp;chksm=fe3bca77c94c4361cc9459087fab6492bdc2c356fdbe5367b4440978751500a2d948b4104550&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对内地，香港总是太“客气”了些</dc:title>
  <cp:revision>1</cp:revision>
</cp:coreProperties>
</file>