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治港，什么才是“爱国者”？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2021-02-11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2014年6月，国务院新闻办发表《“一国两制”在香港特别行政区的实践》白皮书。这是我国1991年以来发表的白皮书中，有关香港问题的第一份。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“白皮书”无疑是重要的。它首次提出了“中央对香港的全面管治权”的核心概念，首次明确了“一国”与“两制”的关系，也对“一国两制”中的一个重大问题作了进一步地厘清。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这就是“港人治港”的界限和标准。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香港，特区之特，一般概括为三句话：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“一国两制”、港人治港、高度自治。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“一国两制”是香港特区的基本方针，即实行“一个国家，两种制度”；高度自治是香港特区的行政和法律地位，即享有行政管理权、立法权、独立的司法权和终审权。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而“港人治港”，是香港特区在中央授权自治范围内的管理方式和运作模式，既是“一国两制”的应有之义，也是“一国两制”的具体体现。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“港人治港”以一种管治理念和治理方法提出，写入基本法中，直接确定了香港特区全面落实中央管治权的政治路线、组织路线和干部方针政策。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“港人治港”的表义是清晰的。但对于“港人治港”的内涵和外延，香港坊间却多有误区。对于香港反对派来说，这一“概念”更大有文章可作：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——理解上的简单化，认为“港人治港”就是香港人治理香港，任何香港人都可以治理香港；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——认识上的片面化，认为“港人治港”淡化了中央角色，排除了中央驻港机构在香港的地位和作用；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——思想上的极端化，认为“港人治港”意味着香港的“完全自治”、香港人的“全面管治”。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以错误的认识影响社会的认知，用错误的社会认知制造民意的逆流，挟民意的逆流煽动政治的对抗，香港回归23年来，反对派宣传并利用他们理解的“港人治港”，频繁解构、冲击、挑战香港的宪制秩序：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——以港人之名，通过扩张自治权，否定“中央授权”的本质；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——以民主之名，通过选举代理人，实践“本土自决”的阴谋；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——以普选之名，通过栽培特首“跑马仔”，追逐“和平演变”的可能。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太长时间以来，“港人治港”，因被主观误导、刻意扭曲，某种程度上竟成为风险点，成为落实中央全面管治权的障碍。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“港人治港”当然不是可以“任人打扮的小姑娘”。从提出之初，它就有界限和标准。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1984年，邓小平会见香港钟士元等人时发表讲话。他直接点出：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  <w:sz w:val="26"/>
          <w:szCs w:val="26"/>
        </w:rPr>
        <w:t>“港人治港有个界限和标准，就是必须由以爱国者为主体的港人来治理香港。未来香港特区政府的主要成分是爱国者，当然也要容纳别的人，还可以聘请外国人当顾问。什么叫爱国者？爱国者的标准是，尊重自己民族，诚心诚意拥护祖国恢复行使对香港的主权，不损害香港的繁荣和稳定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这段话人们很熟悉；在香港回归前、回归后，也均被有关方面反复提及、反复强调、反复申明。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然而，香港一些人却从这段话中找到了“空间”——反中乱港的空间。他们以为：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——小平的相关说法，只提到了“特区政府”，而没有提到立法、司法机关；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——小平的相关要求，仅仅说的是“主要成分”，并没有说必须全部求爱国；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——小平的相关表述，在基本法中没有直接体现，基本法从头到尾没有“爱国”二字，而只是对主要官员作出了“由香港特区永久性居民的中国公民”担任的要求。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只看一面，不看全面；只看字眼，不看本义；只看下一句，不看上一句，只看想看的，不看不想看的。在香港反对派眼里，“港人治港”的界限和标准模糊了起来。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问题是，小平同志的话真得讲得不够清晰吗？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对这段话，我们同样可以提出以下几个问题：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——在治理香港上，特区行政、立法、司法机关是不是都有角色、都有职权与职责？爱国者为主体的要求是不是可以普遍适用？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——“主要成分”是不是需要呈现为一种“鲜明特征”和“总体印象”？小平同志强调的是“普遍性”还是“特殊性”？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——基本法的条文是不是已经体现了爱国的要求，是不是已经保证了爱国的要求？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一个很明显的逻辑是，小平同志这段话，要表达的核心意思、表明的基本态度只有一个：爱国爱港者治港。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这就是理解“港人治港”要把握的界限和标准，落实“港人治港”要体现的基调和主线。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不能正本清源，所以争议不止；只有正本清源，才能定分止争。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2014年，《“一国两制”在香港特别行政区的实践》白皮书发布。它坚持问题导向、目标导向和结果导向，针对“港人治港”理解和实践的问题，作出了全面清晰的阐释：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richmediacontentem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—— “港人治港”是有界限和标准的，这就是邓小平所强调的必须由以爱国者为主体的港人来治理香港。对国家效忠是从政者必须遵循的基本政治伦理。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——在“一国两制”之下，包括行政长官、主要官员、行政会议成员、立法会议员、各级法院法官和其他司法人员等在内的治港者，肩负正确理解和贯彻执行香港基本法的重任，承担维护国家主权、安全、发展利益，保持香港长期繁荣稳定的职责。爱国是对治港者主体的基本政治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——如果治港者不是以爱国者为主体，或者说治港者主体不能效忠于国家和香港特别行政区，“一国两制”在香港特别行政区的实践就会偏离正确方向，不仅国家主权、安全、发展利益难以得到切实维护，而且香港的繁荣稳定和广大港人的福祉也将受到威胁和损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“白皮书”发表的当年，香港发生非法“占中”事件；2016年农历春节，香港发生“旺角暴乱”；2019年，香港发生回归后最大的政治危机——修例风波。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无疑，“白皮书”推出当时，中央已经看到了香港的问题所在，已经预见了香港政治秩序可能的混乱。只是，香港的问题早已积重难返，在缺乏有力行动防范、矫正、惩治的情况下，危机终于在后面几年集中爆发了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或者说，中央早就意识到香港需要拨乱反正，但对香港的拨乱反正，直到2020年全国人大决定就香港国安立法，才找到了真正的“抓手”，实现了认识论和方法论的真正统一。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——要治理好香港，必须“反中乱港者出局”，必须用制度保证“反中乱港者出局”；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——要治理好香港，必须“爱国爱港者治港”，必须用制度保证“爱国爱港者治港”；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——要治理好香港，必须坚持全面的准确的“港人治港”，必须用制度保证特区行政、立法、司法等机关均要由爱国者治理。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所以我们看到，2021年1月27日，国家主席习近平在听取林郑月娥述职报告后强调：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  <w:sz w:val="26"/>
          <w:szCs w:val="26"/>
        </w:rPr>
        <w:t>香港由乱及治的重大转折，再次昭示了一个深刻道理，那就是要确保“一国两制”实践行稳致远，必须始终坚持“爱国者治港”。这是事关国家主权、安全、发展利益，事关香港长期繁荣稳定的根本原则。只有做到“爱国者治港”，中央对特别行政区的全面管治权才能得到有效落实，宪法和基本法确立的宪制秩序才能得到有效维护，各种深层次问题才能得到有效解决，香港才能实现长治久安，并为实现中华民族伟大复兴作出应有的贡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人们需要注意的是，相比小平同志的讲话，国家主席习近平的论述又有新的发展：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——爱国爱港是统一的，坚持“爱国者治港”，就能确保“一国两制”实践行稳致远；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——国家主权安全发展利益与香港长期繁荣稳定是统一的，坚持“爱国者治港”，就能保障国家和香港的各种根本利益；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——落实中央全面管治权和解决香港深层次问题是统一的，坚持“爱国者治港”，就能一体谋划推进国家和香港的未来发展；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——更重要的是，“港人治港”所要求的爱国者，当是根本的、基本的，当是纯粹的、全面的、普遍的，所谓的“以爱国者为主体”为得就是保证和实现“爱国者治港”。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也就是说，坚持以爱国者为主体的“港人治港”，强调的只有三个字：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“爱国者”。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孙中山先生说，做人最大的事情，“就是要知道怎么样爱国”。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爱国主义是具体的、现实的。“港人治港”的爱国者，也是有明确定义和具体指引的。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在1984年小平同志的讲话中，他给出了三个标准：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801" w:right="240" w:hanging="30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尊重自己民族；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801" w:right="240" w:hanging="30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诚心诚意拥护祖国恢复行使对香港的主权；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801" w:right="240" w:hanging="30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不损害香港的繁荣和稳定。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801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这是大的论述，内涵其实很丰富。结合国家历史与现实，结合香港历史与现实，我们还可以给“爱国者”制定更为具体的定义。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从正向的7个维度来看，“爱国者”当：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——爱历史的中国，爱当今的中国；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——尊重中华民族，认同民族身份；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——拥护国家主权，拥护“一国两制”；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——维护香港繁荣稳定，推动香港繁荣稳定；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——遵守国家宪法，遵守香港基本法；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——拥护中央全面管治权，维护特区宪制秩序；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——拥护祖国统一，为实现祖国统一而努力。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从反向的9个维度来看，“爱国者”当：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——不能以爱中华文化替代爱国，替代爱中华人民共和国；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——不能以爱港替代爱国，以爱香港人替代爱中国人，让香港居民身份优先于国家公民身份；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—不能将“两制”与“一国”等量观之，将“两制”凌驾于“一国”之上，将“一国”与“两制”关系视为矛盾冲突；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——不能承认国家主权而否定中央授权，将“高度自治”视为“完全自治”，弱化中央管治香港的角色，否定中央驻港机构在香港的角色；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——不能视宪法与香港无关，视基本法为法律最高权威，选择接受宪法规定的内容，用基本法排除宪法规定的要求；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——不能无视中国共产党是国家执政党的政治现实，尊重国家不尊重执政党，否定执政党对香港的管治路线和方针；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——不能破坏香港繁荣稳定，以民主之名阻碍、干扰香港繁荣稳定；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——不能冲击甚至颠覆香港的宪制秩序和建制体系，将特区行政、立法、司法等仅视为香港的政治体制，以为不涉及国家安全与国家利益；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——不能阻扰统一台湾。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国安法公布施行后，香港有些人刻意提出一些问题，如可不可以喊一些口号，可以可以骂一些官员，可不可以利用选举制度获得民意授权，可不可以站在台湾民进党一边等等。认真对照以上方面，不难找到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2019年，习近平在纪念五四运动100周年大会上的讲话中指出：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“一个人不爱国，甚至欺骗祖国、背叛祖国，那在自己的国家、在世界上都是很丢脸的，也是没有立足之地的。对每一个中国人来说，爱国是本分，也是职责，是心之所系、情之所归。”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总书记2018年还说过，“爱国是一个人立德之源、立功之本。”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在香港，于落实“港人治港”而言，要解决本分和职责的问题，也要解决立德、立功的问题。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——有爱国的情怀，是否有爱国的勇气？在碰到修例风波时，是外出休假了，还是立足本职与黑暴进行斗争了？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——有爱国的觉悟，是否有爱国的能力？在维护香港繁荣稳定上，是空喊口号、空泛表态，还是见人见事、有言有行？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——有爱国的操守，是否有爱国的行动？在解决香港深层次问题上，是追逐个人名利、盯着个人既得利益，还是团结群众、服务基层、敢于自我革命，踏踏实实地做民生工程，为香港改革发展建言献策？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在香港，更要警惕和解决一些人打着爱国旗号跑马圈地的问题、内部倾轧的问题。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——和别人意见不一致，就扣上一顶不爱国的大帽子，说人家惜身不惜国、爱权不爱国；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——把爱国当作筹码在两地间讨价还价，把爱国放在嘴上，把利益揣到兜里；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——不实事求是，追求好大喜功，干了屁大的事都要总结出经验一二三，把弱项吹成强项、问题包装为成绩；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——在北京爱国，在香港爱港，在英美亲英美，把爱国爱港对立起来，当两面人。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政治立场要靠政治效果来检验，在爱国上，同样如此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爱国，不应当成为口号，也绝不容忍成为博取利益的筹码、打击队友的武器、包装自己的材料。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香港正处由乱及治的重大转折，局面来之不易。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完成这一转折，巩固这一局面，“港人治港”是重要一环，肩负重要责任。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有效落实中央全面管治权，中央有工作要做；“港人治港”的“港人”，有工作要担。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要想做个“爱国者”、被视为真正的“爱国者”，不妨再重温一下总书记2017年会见香港特别行政区行政、立法、司法机构负责人的要求：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93939"/>
          <w:spacing w:val="8"/>
          <w:sz w:val="27"/>
          <w:szCs w:val="27"/>
        </w:rPr>
        <w:t>“希望大家服务香港、服务国家的初心始终不变，继续关心香港和国家发展，继续支持新任行政长官和特别行政区政府依法施政，促进香港和内地交流合作，引领青年一代继承好爱国爱港光荣传统，为把香港建设得更加美好、为实现中华民族伟大复兴的中国梦作出新的贡献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7"/>
          <w:szCs w:val="27"/>
        </w:rPr>
        <w:t>一言以蔽之，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7"/>
          <w:szCs w:val="27"/>
        </w:rPr>
        <w:t>一个爱国者，当有不变的初心，当有持续的努力。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964&amp;idx=1&amp;sn=11a239ead8d578eb18389b1d4f76dc34&amp;chksm=fe3bc900c94c4016e0a98ec86e4b7c36730f96bf0a458862f1b0e275a0ea5501cc2c68632b67&amp;scene=27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治港，什么才是“爱国者”？</dc:title>
  <cp:revision>1</cp:revision>
</cp:coreProperties>
</file>