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时代精神耀香江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2021-10-26</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25日，香港特首林郑月娥出席活动，发表致辞，感慨说：香港经历了社会事件和疫情，直至今年才有良好的局面，有了中央的支持，“一国两制”重回正确轨道。。。。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她续言：“</w:t>
      </w:r>
      <w:r>
        <w:rPr>
          <w:rStyle w:val="richmediacontentany"/>
          <w:rFonts w:ascii="Microsoft YaHei UI" w:eastAsia="Microsoft YaHei UI" w:hAnsi="Microsoft YaHei UI" w:cs="Microsoft YaHei UI"/>
          <w:b/>
          <w:bCs/>
          <w:color w:val="333333"/>
          <w:spacing w:val="8"/>
          <w:sz w:val="26"/>
          <w:szCs w:val="26"/>
        </w:rPr>
        <w:t>政府以前无胆量、无见识和无条件规划未来</w:t>
      </w:r>
      <w:r>
        <w:rPr>
          <w:rFonts w:ascii="Microsoft YaHei UI" w:eastAsia="Microsoft YaHei UI" w:hAnsi="Microsoft YaHei UI" w:cs="Microsoft YaHei UI"/>
          <w:color w:val="333333"/>
          <w:spacing w:val="8"/>
          <w:sz w:val="26"/>
          <w:szCs w:val="26"/>
        </w:rPr>
        <w:t>，但随着中央两大举措——香港国安法实施和完善选举制度，确保“爱国者治港”，香港不能再错失机会，要融入国家发展大局。”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8月17日，在每周二例行会见传媒时，林郑月娥如此表示：“过去两年多，经过黑暴和国安法</w:t>
      </w:r>
      <w:r>
        <w:rPr>
          <w:rStyle w:val="richmediacontentany"/>
          <w:rFonts w:ascii="Microsoft YaHei UI" w:eastAsia="Microsoft YaHei UI" w:hAnsi="Microsoft YaHei UI" w:cs="Microsoft YaHei UI"/>
          <w:b/>
          <w:bCs/>
          <w:color w:val="333333"/>
          <w:spacing w:val="8"/>
          <w:sz w:val="26"/>
          <w:szCs w:val="26"/>
        </w:rPr>
        <w:t>，整个香港上了很深刻的一课，包括特区政府和我本人</w:t>
      </w:r>
      <w:r>
        <w:rPr>
          <w:rFonts w:ascii="Microsoft YaHei UI" w:eastAsia="Microsoft YaHei UI" w:hAnsi="Microsoft YaHei UI" w:cs="Microsoft YaHei UI"/>
          <w:color w:val="333333"/>
          <w:spacing w:val="8"/>
          <w:sz w:val="26"/>
          <w:szCs w:val="26"/>
        </w:rPr>
        <w:t>。。。所以我们现在回到正轨，全面贯彻落实国家安全和维护“一国两制”在香港的实施，我认为是应有之义，亦会为香港带来长治久安。”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一场修例风波，影响香港，亦让香港成长。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回想过去或有的踟蹰和迷茫，再看今天已有的清醒和坚定，人们不难发现，香港的新局面之下，不仅有社会的新气象，还是管治的新觉悟。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观察时代，把握时代，引领时代。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“新时代是奋斗者的时代。”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6日，林郑月娥向立法会发表《行政长官2021年施政报告》。在本届特区政府这最后一份施政报告中，香港“北部都会区”的概念横空出世。300平方公里，国际创新科技中心，香港全新的空间布局，“双城三圈”的提法让人眼前一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这概念无疑是跨越性的。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曾经为寻觅几百公顷土地而一筹莫展的特区政府，如今敢拿出300公里的土地大做文章。“有胆量”的背后是信心充沛了。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曾经将深港交界处作为兴建殡葬场等产业的特区政府，如今能主动协同深圳发展规划。“有见识”的背后是思想解放了。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曾经“议而不决、决而难行”，在政治泥沼中逡巡不前，如今可以聚焦发展，以大手笔破解深层次矛盾和问题。“有条件”的背后是局面刷新了。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明确时代方位，把握时代主题，肩负时代使命。面对斗争义无反顾，推动发展心无旁骛，不再悠游寡断，决意改革创新，这才是香港管治该有的样子，香港要呈现的时代精神。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2013年3月，十二届全国人大一次会议举行闭幕会。会上，习近平总书记说：实现中国梦必须弘扬中国精神。这就是以爱国主义为核心的民族精神，以改革创新为核心的时代精神。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颁布实施香港国安法，完善特区选举制度，香港正嬗变。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历史的问题得到解决，现实的局面实现扭转，迈向未来香港所需要的，就是这种时代精神，这股与时俱进的精神力量。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道路上的自信。坚持“一国两制”方针不会变、不动摇，确保“一国两制”实践不走样、不变形，确信“一国两制”是历史遗留的香港问题的最佳解决方案，也是香港回归后保持长期繁荣稳定的最佳制度安排，是行得通、办得到、得人心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理论上的自信。始终准确把握“一国”和“两制”的关系。“一国”是根，根深才能叶茂；“一国”是本，本固才能枝荣。自觉地把坚持“一国”原则和尊重“两制”差异、维护中央全面管治权和保障特别行政区高度自治权、发挥祖国内地坚强后盾作用和提高香港自身竞争力结合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制度上的自信。巩固发展行政主导体制，坚持发展具有香港特色的民主选举制度，旗帜鲜明地维护宪法和基本法确立的特别行政区宪制秩序，切实认识到只有全面落实“爱国者治港”原则，中央对特别行政区的全面管治权才能得到有效落实，宪法和基本法确立的宪制秩序才能得到有效维护，各种深层次问题才能得到有效解决，香港才能实现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文化上的自信。培育和发扬以爱国主义为核心的民族精神，厚植香港社会特别是公职人员和青少年的国家观念和民族情怀。价值观念从对标西方转为对标国家，施政理念从有限保守到积极主动，发展思想从着眼一域和自身到着眼国家和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实现中国梦必须弘扬中国精神。弘扬时代精神，也正是确保香港长期繁荣稳定的不二法门。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16日，国务院港澳办主任夏宝龙在在“香港国安法实施一周年回顾与展望”专题研讨会上指出，要“消除影响香港社会政治生态好转的各种痼疾，冲破制约香港经济发展和民生改善的各种利益藩篱，有效破解住房、就业、医疗、贫富悬殊等突出问题，不断提高特别行政区治理能力和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如何消除痼疾，何以冲破藩篱，怎能破解问题，就靠香港要换发的这种“精气神”，这份自信和底气，这一意志和担当。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时代精神耀香江。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今年的国庆节，五星红旗飘扬全港。人们都说，这才是香港该有的样子。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9月底，《全球金融中心指数》发布最新报告，两年来，香港从排名第三跌至第六，又从第六升至第三，划出了一条漂亮的曲线。媒体称之为这是一条可以观照香港形势的“U型曲线”。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敢于斗争，敢于胜利。试想一下，如果没有中央全面履行对港管治权，如果没有香港国安法的颁布实施和特区选举制度的完善，今年的国庆会如此喜庆祥和吗，香港的金融中心指数能逆转下滑趋势吗？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从止暴制乱、拨乱反正，到由乱转治、由治及兴，中央正是坚持道路自信、理论自信、制度自信、文化自信，将时代精神照拂香港使然。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“香港发展一直牵动着我的心。”对习近平总书记和中央来说，“把施行资本主义制度的香港建设好”，恢复秩序只是基本步。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16日，夏宝龙在讲话中强调，（管治者要）树立市民至上的服务意识，想市民之所想、急市民之所急、解市民之所困，始终贴基层、接地气。特别是要聚焦广大市民关注的事，花大力气采取务实有效的办法加以解决，每年办几件让广大市民看得见、摸得着、感受得到的实事，以施政业绩取信于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9月30日，中联办主任骆惠宁再走基层访民意，面对劏房和笼屋用户时说：香港同胞的烦心事，始终牵动着中央的心。“必须加大力度解决住房问题”，既是中央的关切，也是广大市民的期盼。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幸福是奋斗出来的。中央各级领导都在希望香港焕发新的时代精神，以新的改革创新实现香港新的繁荣稳定。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11日，香港中联办副主任卢新宁与20家香港媒体座谈交流，介绍中联办国庆期间开展的“落区聆听、同心同行”活动总体情况。她指出，通过此次活动共收集到6347条意见、诉求和建议。对此，骆惠宁主任已明确要求“每一条都不放过”，要“详细记录、汇总造册、分类处置”。属于中联办职能范围内的，马上依规办理；属于特区政府施政范围内的，梳理清单转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中央在支持，特区在努力，香港就要在新时代迈出新步伐。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中央要激发香港焕发时代精神，还通过一系列活动展开。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以来，由香港中联办、特区政府和内地相关部门联合举办的“时代精神耀香江”系列活动，在香港展开。“月壤入港”活动，一票难求、场场爆满；“天地对话”期间，近300名香港大中学生、科技工作者在现场热情参加，市民说“感受到了身为中国人的自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10月25日，“时代精神耀香江”之大国建造主题展在香港会展中心开幕，向香港市民介绍展示中国建筑的悠久历史和新时代中国建造的伟大成就。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这些活动，是为了让香港同胞更深入了解国家发展、见证国家成就，筑牢国家认同、激发家国情怀。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些活动，也是为了让香港看到国家治理体系的优势，看到中华民族伟大复兴的光明前景；坚信在“一国两制”方针下，香港能够在融入国家发展大局下大有可为、大有作为，与国家同发展、共繁荣；并可以在中央全力支持、自己不懈努力下，战胜一切风险挑战，破解各种深层次矛盾和问题，书写新的“香江传奇”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什么是“时代精神耀香江”？或可作三重解读：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1.照耀，国家的时代精神南下，引领并带动香港迭代；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2.闪耀，香港的时代精神勃发，协同并服务国家发展；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3.光耀，香港繁荣稳定同步民族伟大复兴，共享时代荣耀。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这三重意思，也是三个阶段，香港稳中求进的方法路径。自上而下的支持，自下而上的努力，相向而行的未来，尽在其中了。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10月25日，国家主席习近平在在中华人民共和国恢复联合国合法席位50周年纪念会议上讲话。他说：这50年，中国人民始终发扬自强不息精神，在风云变幻中把握中国前进方向，书写了中国以及人类发展的壮阔史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2022年，香港特区迎来回归25周年，正是“一国两制”香港实践中期。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“为治之本，务在于安民；安民之本，在于足用。”近来，中央各级领导的涉港讲话，无一不在谈论香港的发展问题，无一不在关切香港的经济民生，无一不是指向香港的由治及兴和长治久安。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香港，只要确立了这时代精神，自强不息，如夏宝龙所言，“有伟大祖国作坚强后盾，有14亿多中国人民全力支持，全体香港同胞团结一致、不懈奋斗，香港‘一国两制’实践一定能行稳致远，香港的明天一定会更加美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“一国两制”香港实践接下来的25年，将走出怎样的发展轨迹，人们憧憬期待。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特区的管治者，要加把油，争口气，大胆向前冲，不辜负中央的期望。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90&amp;idx=1&amp;sn=d30e25cd68009e2833941f24700f1df3&amp;chksm=fe3bc8bec94c41a8d56b89028c5940ae5c67d1f6de00b7fd02e3ade7d552a907c923c4bc668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时代精神耀香江</dc:title>
  <cp:revision>1</cp:revision>
</cp:coreProperties>
</file>