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香港三事，过去、现在与未来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2022-04-02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世界百年未有之大变局，国际格局和国际体系深刻调整，全球治理体系深刻变革，一系列深刻影响正在发生。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中国在其中，香港更在其中。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则，自2016年旺角暴乱始，香港就以非常剧烈的方式开启变局，呈现变局，并因此构筑起其进一步全面加速蜕变的基础。修例风波后，香港拨乱反正，国安法颁布施行，选举制度完善，健全后的“一国两制”法律体系和“爱国者治港”的新局面，在政治层面、法律层面、社会层面，以及制度层面和思想文化层面，又继续推动香港革故鼎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格局初立，社会尚处适应期，疫情又来了。解决了维护国家安全的问题，一场对香港社会治理能力的真正考验开始。两年时间里，疫情反反复复，一波不平一波又起，香港抗疫路线始终让人琢磨不透。2022年初，第五波疫情暴发，急速恶化几近失控，至今已造成115.5万人确诊、7848人死亡。一个又一个人祸天灾，势要把香港折磨个够，让她彻底觉醒、系统重塑，改变并刷新旧有的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今天再看香港，过去的正加速远离，未来的正悄然降临，唯有她的现实，还有一些沉重纠结，承受着内部拷问、外部挤压及不确定性环绕的多重压力，伴着说不出的郁闷和放不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旧的正在远去。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3月30日，英国最高法院院长韦彦德、副院长贺知义辞去香港终审法院海外非常任法官职务。两人说，因为香港国安法，他们难以继续担负这一工作。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关于辞职原因的声明，已然暴露了两人辞职决定的政治属性。行政长官林郑月娥随后表示遗憾和失望，外交部驻港公署则对英国有关做法表达了强烈不满和坚决反对。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事情本身是很清晰的。英国继续打压香港，韦彦德和贺知义就是被打出的“法官牌”，且已是他们手中为数不多的牌了。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英国应该同样感到遗憾的是，他们这一步并未得到香港终审法院其他非常任法官的响应。31日，香港终审法院现有10名非常任法官，有9名明确表示将留任。来自英国、澳大利亚、加拿大的他们，选择“支持终审法院法官对司法独立的承诺”，正说明韦彦德、贺知义之举尚未成为主流，而普通法国际司法界对香港法治仍葆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其实，香港终审法院从1997年执行至今的聘请海外非常任法官制度，只是一种结构性存在，对提升香港司法水平有一定助益，但更具象征意义。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香港的法治状况，并非由这些外籍法官的去留而定义，香港的法治怎么样，终究还是香港市民说了算；另一方面，当初建立这个制度，终审法院有诉求，英国也有诉求，按照他们的话说，乃出于“国家利益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也就是说，当初英国允许自己的法官兼职香港终审法院职务，未必不是为了“掺沙子”，派人来的时候未必那么高尚，让人走的时候更没有那么高尚。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看待此事，不少人有“被抛弃”的感觉。本质上，这仍然是一种被殖民驯化的思维。而将香港法治的形象维系在这些海外非常任法官身上，又凸显了香港社会在原“宗主国”面前的自卑状态。包括媒体聚焦此事，连续几天展开讨论，也都是这种心理作怪。类似这样的事，在香港国安法后，也不只一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正是因为缺乏自信，没有与西方普通法地区平起平坐的觉悟，两名英国法官的辞任一事才在香港满城热议、“小题大做”。这，也不能不说是香港的一个悲哀了。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换一个角度，从两名法官的辞任事上，香港其实可以看到积极的方面。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了解了英国当局“合意则取，不合意则弃”的政治操弄，认识到了这些海外非常任法官在其祖国眼里的“工具属性”；另一方面，看到了英美势力在香港的继续撤退，感受到了香港拨乱反正的力量和惯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旧的不去，新的不来，没什么不好。香港，终究要学会自己走路，放下止步于过去的执念，在彻底实现“脱殖”后建立真正的自信。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现实有些沉重。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疫情对香港的打击，甚或超过了修例风波的影响。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一则，社会长期处于相对静止状态，市民失去了活动空间，孩子失去了教育机会，香港社会本就不多的人情往来被阻断，人们不开心太久了。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近日，香港某商会公布了一项关于精神健康状况的调查结果，今年1月至3月疫情最严峻时，受访的342名香港市民，有60%的人抑郁，远高于日本的40%、马来西亚的34%和台湾的18%。问题之严重，可见一斑。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二则，发展长期处于相对停滞状态，店家少了昔日客源，贸易少了固有渠道，多少人失业以致“手停口停”，逐梦路上，又有多少人希望不再那么饱满坚挺。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将市民陷入最大焦虑的，当然还是家中老人的安危、稚嫩婴童的安全。每天确诊死亡病例至今仍有近百宗，每个案例背后都是一个家庭的破碎，掉以轻心的代价就在眼前。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疫情下，还有更多问题暴露，挫伤着管治的信心和市民的期待。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因为抗疫路线莫衷一是，特区政府被左右拉扯，也一度左右逡巡，加重了市民的迷茫；因为防疫工作能力不足，资源不够和资源浪费的问题同时存在，各种乱象亦让市民寒心。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很多人突然发现，一场疫情，让香港现了原形，原来作为发达地区的她有时竟像落后地区，原来香港的公职人员队伍未必有那么优秀，原来香港经历一次又一次重大危机考验后还是那么脆弱，原来曾经傲视内地城市的香港已经在时代发展中落在了后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在中央鼎力支持援助下，尽管香港疫情防疫形势持续向好，但其间所暴露的香港治理问题，已经深刻地印在人们头脑中。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国内的经济地位下降，在国际上的政治环境凶险，香港内部又始终处于躁动不安的分化状态，这个历来在“全球微笑指数”排行榜垫底的城市，太需要通过全面的反思、真正的觉醒、系统的变革找回从容和骄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而疫情过后，香港又能汲取哪些教训，实现与时俱进的发展呢？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未来就在不远处。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随着疫情趋缓，香港一项新的政治和社会议题升温，特首选举临近了。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4月2日，林郑月娥在记者会上表示，特首选举按原计划进行，4月3日至16日为提名期，5月8日投票。因疫情推迟过后，香港五年一度的最重要的政治活动有了确定性。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这场特首选举无疑很重要，或仅次于1997年香港回归后的第一次选举。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香港实行“三权分置、行政主导”的政治体制，在中央履行全面管治权下，行政长官权力极大，扮演着“港人治港”、高度自治的最大角色。而在香港拨乱反正后，反中乱港分子被清理出局，行政与立法关系有了实质性改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这届特首的权力和影响力可能超出以往任何一届。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全面落实“爱港者治港”原则下，选委会选举、立法会选举顺利完成，香港新的均衡参与的政治格局确立，新的管治团队将在特首选出后完全成形，并由此开始肩负切实维护国家安全、有效解决香港深层次问题的重任。对一般管治者，全国政协副主席、国务院港澳办主任夏宝龙即明确要做到“五个善于”+“五个有”，对特首当然会有更高要求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这一次选出一个什么样的特首，极具标准意义和标志性意义。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“五个善于”：1. 善于在治港实践中全面准确贯彻“一国两制”方针；2. 善于破解香港发展面临的各种矛盾和问题；3. 善于为民众办实事；4. 善于团结方方面面的力量；5. 善于履职尽责。（出自2021年7月16日夏宝龙</w:t>
      </w:r>
      <w:r>
        <w:rPr>
          <w:rStyle w:val="richmediacontentany"/>
          <w:rFonts w:ascii="宋体" w:eastAsia="宋体" w:hAnsi="宋体" w:cs="宋体"/>
          <w:color w:val="888888"/>
          <w:spacing w:val="8"/>
          <w:bdr w:val="none" w:sz="0" w:space="0" w:color="auto"/>
        </w:rPr>
        <w:t>在“香港国安法实施一周年回顾与展望”专题研讨会上的讲话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“五个有”：有格局、有情怀、有担当、有本领和有作为。（出自2022年3月全国两会期间夏宝龙有关讲话）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从修例风波到抗击疫情，香港暴露了诸多特区治理层面的问题，至今市民仍受这些问题的困扰。解决这些问题，有迫切性；以解决这些问题为基础，对重建市民对香港管治的信心最具建设性。社会呼唤新特首带领香港尽快走出困境、突破瓶颈，带领香港尽早走过风雨飘摇的艰难岁月，市民的期待很高且很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一届特首会是谁？香港每个人都翘首期待最后的答案，并希望她（他）真的可以帮到市民，为他们卸下多年的沉重、打开多年的心结、点亮多年的梦想，让香港少一些挫折和震荡，创造属于它的久违的新的黄金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不好的都离开，美好的都留下。香港能扛得住外部反华势力的打压，也一定最终战胜这疫情，重新走上聚焦发展经济、改善民生的发展之路。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应对变局、开拓新局，香港最缺的就是一股精气神，一种相向而行、坚毅乐观的态度。回归25周年了，到了该收纳问题、收拾心情，向过去所有不快和纠结作别的时候。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如果前半程走得太累太辛苦，那就记住那些坎坷、那些教训，莫再重蹈覆辙，犯颠覆性错误！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28&amp;idx=1&amp;sn=1a2d6cdd4557b58272adf2a4a0f3ae9b&amp;chksm=fe3bcf4cc94c465a63af0cd6df8b4443aa83756fde63c5e394e8b5c2a408a402573785f68f9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香港三事，过去、现在与未来</dc:title>
  <cp:revision>1</cp:revision>
</cp:coreProperties>
</file>