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香港，走出舆论的漩涡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2022-05-19</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时移世易，香港今天，已是另一番风景。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政治降温。</w:t>
      </w:r>
      <w:r>
        <w:rPr>
          <w:rStyle w:val="richmediacontentany"/>
          <w:rFonts w:ascii="Microsoft YaHei UI" w:eastAsia="Microsoft YaHei UI" w:hAnsi="Microsoft YaHei UI" w:cs="Microsoft YaHei UI"/>
          <w:color w:val="333333"/>
          <w:spacing w:val="8"/>
          <w:sz w:val="23"/>
          <w:szCs w:val="23"/>
        </w:rPr>
        <w:t>2020年前惯常的政治纷争减少了，社会上的政治亢奋冷却了，</w:t>
      </w:r>
      <w:r>
        <w:rPr>
          <w:rStyle w:val="richmediacontentany"/>
          <w:rFonts w:ascii="Microsoft YaHei UI" w:eastAsia="Microsoft YaHei UI" w:hAnsi="Microsoft YaHei UI" w:cs="Microsoft YaHei UI"/>
          <w:i w:val="0"/>
          <w:iCs w:val="0"/>
          <w:color w:val="333333"/>
          <w:spacing w:val="8"/>
          <w:sz w:val="23"/>
          <w:szCs w:val="23"/>
        </w:rPr>
        <w:t>关于</w:t>
      </w:r>
      <w:r>
        <w:rPr>
          <w:rStyle w:val="richmediacontentany"/>
          <w:rFonts w:ascii="Microsoft YaHei UI" w:eastAsia="Microsoft YaHei UI" w:hAnsi="Microsoft YaHei UI" w:cs="Microsoft YaHei UI"/>
          <w:color w:val="333333"/>
          <w:spacing w:val="8"/>
          <w:sz w:val="23"/>
          <w:szCs w:val="23"/>
        </w:rPr>
        <w:t>政治建设和政权建设的话题转向技术层面，聚焦具体呈现，再无大是大非的路线分歧，“爱国者治港”已成社会预期中的最大确定性。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社会降压。</w:t>
      </w:r>
      <w:r>
        <w:rPr>
          <w:rStyle w:val="richmediacontentany"/>
          <w:rFonts w:ascii="Microsoft YaHei UI" w:eastAsia="Microsoft YaHei UI" w:hAnsi="Microsoft YaHei UI" w:cs="Microsoft YaHei UI"/>
          <w:i w:val="0"/>
          <w:iCs w:val="0"/>
          <w:color w:val="333333"/>
          <w:spacing w:val="8"/>
          <w:sz w:val="23"/>
          <w:szCs w:val="23"/>
        </w:rPr>
        <w:t>风波不止的香港不再一波未平一波又起，修例风波前两大阵营的对立对抗基本消失，国安法实施前后的紧绷状态已然松弛，人们对香港社会发展走向的评判开始达成一致，告别敏感躁动，卸下焦虑忐忑，回归生活生计，各界各方都在适应融入新形势，懂得了有所为有所不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舆论降噪。</w:t>
      </w:r>
      <w:r>
        <w:rPr>
          <w:rStyle w:val="richmediacontentany"/>
          <w:rFonts w:ascii="Microsoft YaHei UI" w:eastAsia="Microsoft YaHei UI" w:hAnsi="Microsoft YaHei UI" w:cs="Microsoft YaHei UI"/>
          <w:color w:val="333333"/>
          <w:spacing w:val="8"/>
          <w:sz w:val="23"/>
          <w:szCs w:val="23"/>
        </w:rPr>
        <w:t>《苹果日报》倒闭，“立场新闻”关门，香港舆论格局得到整体重塑，社会关于言论自由和新闻自由的理解靠近现实，媒体自觉协同健全后的法律秩序和政治格局，讨论的底线清楚无误，报道的把握谨慎有余，议题的设置回避煽动煽惑，有序、稳健、负责，或主动或被动，香港媒体都在重新审视工作标准、重新建构发展空间，都在尝试走出一条“与时俱进”的新路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平静下来的香港，正从舆论漩涡中脱离。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长久置身舆论风暴眼中，对于香港的喧闹，本地人早已习惯，内地人早已麻木。然而，无论立场如何，不会有人认为一个纷争不止的香港符合社会整体利益。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就根本制度展开持续的争论，所以才有认识上对香港宪制秩序的错误迷思，实践上“一国两制”的变形走样，香港才因此长期徘徊在基本常识层面裹足不前，对宪法和基本法关系、“一国”和“两制”关系、行政与立法、司法关系等一直不能完整准确把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就政府施政进行无限的批评，所以让批评特区政府成为了一种“政治正确”，特区管治团队始终处在被怀疑、被挑战、被敌视的状态，行政长官作为特区首长的地位被忽视，行政主导体制的权威性被弱化，并让香港社会养成了一种“恶趣味”，以虚妄的理念施加语言的暴力，甚至带给特区政府公职人员及其家人一种“耻辱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舆论的狂热必然导致舆论的失范，舆论的失范必须加剧社会的撕裂。故而，在香港原有的舆论生态下，尽是消耗没有消化，只有分道扬镳没有相向而行，都是输家没有赢家。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问责官员直不起腰杆干事，立法会议员静不下心来议事，就连法官也要无奈面对各种指责非议，被舆论场上的指指点点搞得心神不宁。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而舆论洪水的长期肆虐，更让香港变成了一个是非之地，对内输出分歧的声音，对外输出聒噪的新闻，让人一度想起香港就觉得头大，或觉得“有机可乘”。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实则，</w:t>
      </w:r>
      <w:r>
        <w:rPr>
          <w:rStyle w:val="richmediacontentany"/>
          <w:rFonts w:ascii="Microsoft YaHei UI" w:eastAsia="Microsoft YaHei UI" w:hAnsi="Microsoft YaHei UI" w:cs="Microsoft YaHei UI"/>
          <w:b/>
          <w:bCs/>
          <w:color w:val="333333"/>
          <w:spacing w:val="8"/>
          <w:sz w:val="23"/>
          <w:szCs w:val="23"/>
        </w:rPr>
        <w:t>整肃香港的舆论环境，关系管治权威和施政效能，关乎内部向心力和外部吸引力，关切每一个普通市民的社会环境条件。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即便对香港原有的反对派来说，也因为这种舆论生态提供的虚假信息、渲染的浮夸局面、展示的空洞基础，导致其多了自负、有了错判、信了虚无，在言论和行动上偏好冒进、步入极端，并客观上因此葬送了自己的前途未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所以，当无国界记者组织发表所谓“新闻自由指数”，谰言香港新闻自由“不再存在于现实”时，人们除了怀疑轻视其公信力，也需要审视“新闻自由”所应真正具有的功能和价值。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经历了那么多风风雨雨，香港更需要的是沉思而不是妄言。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自回归以后，香港即被纳入国家治理体系，作为一个地方行政区域，香港生存发展的方位和方向由此锚定。“一国两制”方针赋予香港高度自治权，也赋予香港以自身繁荣稳定维护国家安全发展利益的责任。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遵守最基本的规则，保持最清醒的定位，以向前实践而不是向上博弈的方式谋求发展，香港的“高度自治权”才能受信任、得支持、有更大运作的空间。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也就是说，香港宪制秩序、高度自治及民主发展道路的定义权和主导权，从来就不在舆论的嘴上。试图制造舆论，借此绑架民意，进而要挟政府，并幻想以此约束中央履行全面管治权，恰恰让中央认识到了强化巩固香港基本政治规矩和政治伦理的重要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3"/>
          <w:szCs w:val="23"/>
        </w:rPr>
        <w:t>香港根本的政治体制唯一且清晰，没有任何讨论的空间。而关于“大是大非”的讨论，都属于“大破大立”的妄念，都可谓一种挑战。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经历了那么多的磕磕绊绊，香港更需要的是协同而不是胁迫。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香港实行行政主导体制，这是香港宪制秩序的一个基本设定。行政主导通畅，特区管治效能自然有保障；行政主导不畅，特区管治混乱一定会出现。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如果特区政府一直处于被批评漫骂的状态，舆论一直倾向于通过挑战特区政府展现影响力，香港的行政主导体制权威必然被持续消解，而受制于强大的舆论压力，特区政府公务员也将自觉或不自觉保持与问责官员的距离，因怯于责任担当，难以与特区政府形成真正的利益共同体，并使问责官员和行政长官长期处于“孤家寡人”状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“无限批评”政府所酿就的分化撕裂，是多方面的：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1.社会层面的分化撕裂，让挑战政府成为一种风气；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2.政府内部的分化撕裂，让惯性卸膊成为一种现象；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3.两地之间的分化撕裂，让体制比较成为一种倾向。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走到今天，国安家好的情势、良政善治的趋势，都需要行政主导立起来、站得住。为了各方利益，为了都能和谐共处、持续发展，舆论在面对特区政府上，是其是非其非都应当是基本态度，为挑战而挑战、为反对而反对都不应该再延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香港由乱转治，香港社会对新的局面却一直持谨慎乐观态度。谈及香港的形势，人们会说香港“换了人间”，也会说香港“暗流涌动”。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国安法后的香港，对于已经确立的底线，没有人敢于“试错”，却有人敢于“试探”。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当反中乱港势力被清除，建制派的概念与反对派的概念一同消失，“爱国者治港”成为最显著标识和最炽热话题，那些有意“平衡香港社会结构的力量”已然出现转化，而有的媒体和舆论，或还在尝试扮演这角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报道中含沙射影，又自辩其无辜；为已然离港的“写手”保留阵地，装作惯性作为。一方面表现着求生欲，一方面以“观点持平”光明正大地充当“两面人”，它们在调整进步中也透露出“顽固”和“狡黠”的一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只是，已拥有维护国家安全和“爱国者治港”最大确定性的香港，再也不会陷在舆论的漩涡中。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小骂大帮忙”可以，但舆论不能成为煽动对抗的工具，再多误导年轻人；批评当然有价值，但舆论与政府亦也可以良性互动，以建议而非胁迫推动施政的改善；各种报道自由展开，但媒体不把自己视为一种政治力量，甚至作为反对派退场后的“替补</w:t>
      </w: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现在的香港，需要舆论扮演的是良政善治促成者、繁荣稳定守护者，及“一国两制”实践行稳致远见证者的角色。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输入事实真相、输出事实真相，报道人心力量、传导人心力量，呈现给社会的是理智而非偏执、冷静而非暴戾，香港舆论才真正由“病态”复归“康</w:t>
      </w:r>
      <w:r>
        <w:rPr>
          <w:rStyle w:val="richmediacontentany"/>
          <w:rFonts w:ascii="Microsoft YaHei UI" w:eastAsia="Microsoft YaHei UI" w:hAnsi="Microsoft YaHei UI" w:cs="Microsoft YaHei UI"/>
          <w:color w:val="333333"/>
          <w:spacing w:val="8"/>
          <w:sz w:val="23"/>
          <w:szCs w:val="23"/>
        </w:rPr>
        <w:t>健</w:t>
      </w:r>
      <w:r>
        <w:rPr>
          <w:rStyle w:val="richmediacontentany"/>
          <w:rFonts w:ascii="Microsoft YaHei UI" w:eastAsia="Microsoft YaHei UI" w:hAnsi="Microsoft YaHei UI" w:cs="Microsoft YaHei UI"/>
          <w:color w:val="333333"/>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现在的香港，需要的是媒体的积极心态而不是消极心态、主动状态而不是防御状态，不是舆论始终处于鼎沸状态中。嘈杂太久了，谩骂太多了，批评太甚了，香港，No news is good news.</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当香港走出舆论的漩涡，或会降低它出现在内地媒体和世界媒体上的频次，但那一定是香港之福、市民之福。</w:t>
      </w:r>
      <w:r>
        <w:rPr>
          <w:rStyle w:val="richmediacontentany"/>
          <w:rFonts w:ascii="Microsoft YaHei UI" w:eastAsia="Microsoft YaHei UI" w:hAnsi="Microsoft YaHei UI" w:cs="Microsoft YaHei UI"/>
          <w:color w:val="333333"/>
          <w:spacing w:val="8"/>
          <w:sz w:val="23"/>
          <w:szCs w:val="23"/>
        </w:rPr>
        <w:t>因为</w:t>
      </w:r>
      <w:r>
        <w:rPr>
          <w:rStyle w:val="richmediacontentany"/>
          <w:rFonts w:ascii="Microsoft YaHei UI" w:eastAsia="Microsoft YaHei UI" w:hAnsi="Microsoft YaHei UI" w:cs="Microsoft YaHei UI"/>
          <w:color w:val="333333"/>
          <w:spacing w:val="8"/>
          <w:sz w:val="23"/>
          <w:szCs w:val="23"/>
        </w:rPr>
        <w:t>这样的</w:t>
      </w:r>
      <w:r>
        <w:rPr>
          <w:rStyle w:val="richmediacontentany"/>
          <w:rFonts w:ascii="Microsoft YaHei UI" w:eastAsia="Microsoft YaHei UI" w:hAnsi="Microsoft YaHei UI" w:cs="Microsoft YaHei UI"/>
          <w:color w:val="333333"/>
          <w:spacing w:val="8"/>
          <w:sz w:val="23"/>
          <w:szCs w:val="23"/>
        </w:rPr>
        <w:t>香港，</w:t>
      </w:r>
      <w:r>
        <w:rPr>
          <w:rStyle w:val="richmediacontentany"/>
          <w:rFonts w:ascii="Microsoft YaHei UI" w:eastAsia="Microsoft YaHei UI" w:hAnsi="Microsoft YaHei UI" w:cs="Microsoft YaHei UI"/>
          <w:color w:val="333333"/>
          <w:spacing w:val="8"/>
          <w:sz w:val="23"/>
          <w:szCs w:val="23"/>
        </w:rPr>
        <w:t>一定是</w:t>
      </w:r>
      <w:r>
        <w:rPr>
          <w:rStyle w:val="richmediacontentany"/>
          <w:rFonts w:ascii="Microsoft YaHei UI" w:eastAsia="Microsoft YaHei UI" w:hAnsi="Microsoft YaHei UI" w:cs="Microsoft YaHei UI"/>
          <w:color w:val="333333"/>
          <w:spacing w:val="8"/>
          <w:sz w:val="23"/>
          <w:szCs w:val="23"/>
        </w:rPr>
        <w:t>在</w:t>
      </w:r>
      <w:r>
        <w:rPr>
          <w:rStyle w:val="richmediacontentany"/>
          <w:rFonts w:ascii="Microsoft YaHei UI" w:eastAsia="Microsoft YaHei UI" w:hAnsi="Microsoft YaHei UI" w:cs="Microsoft YaHei UI"/>
          <w:color w:val="333333"/>
          <w:spacing w:val="8"/>
          <w:sz w:val="23"/>
          <w:szCs w:val="23"/>
        </w:rPr>
        <w:t>专注脚下的路，</w:t>
      </w:r>
      <w:r>
        <w:rPr>
          <w:rStyle w:val="richmediacontentany"/>
          <w:rFonts w:ascii="Microsoft YaHei UI" w:eastAsia="Microsoft YaHei UI" w:hAnsi="Microsoft YaHei UI" w:cs="Microsoft YaHei UI"/>
          <w:color w:val="333333"/>
          <w:spacing w:val="8"/>
          <w:sz w:val="23"/>
          <w:szCs w:val="23"/>
        </w:rPr>
        <w:t>聚精会神谋发展了。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相比过去，不被频繁报道的香港，恰</w:t>
      </w:r>
      <w:r>
        <w:rPr>
          <w:rStyle w:val="richmediacontentany"/>
          <w:rFonts w:ascii="Microsoft YaHei UI" w:eastAsia="Microsoft YaHei UI" w:hAnsi="Microsoft YaHei UI" w:cs="Microsoft YaHei UI"/>
          <w:b/>
          <w:bCs/>
          <w:color w:val="333333"/>
          <w:spacing w:val="8"/>
          <w:sz w:val="23"/>
          <w:szCs w:val="23"/>
        </w:rPr>
        <w:t>代表着</w:t>
      </w:r>
      <w:r>
        <w:rPr>
          <w:rStyle w:val="richmediacontentany"/>
          <w:rFonts w:ascii="Microsoft YaHei UI" w:eastAsia="Microsoft YaHei UI" w:hAnsi="Microsoft YaHei UI" w:cs="Microsoft YaHei UI"/>
          <w:b/>
          <w:bCs/>
          <w:color w:val="333333"/>
          <w:spacing w:val="8"/>
          <w:sz w:val="23"/>
          <w:szCs w:val="23"/>
        </w:rPr>
        <w:t>香港</w:t>
      </w:r>
      <w:r>
        <w:rPr>
          <w:rStyle w:val="richmediacontentany"/>
          <w:rFonts w:ascii="Microsoft YaHei UI" w:eastAsia="Microsoft YaHei UI" w:hAnsi="Microsoft YaHei UI" w:cs="Microsoft YaHei UI"/>
          <w:b/>
          <w:bCs/>
          <w:color w:val="333333"/>
          <w:spacing w:val="8"/>
          <w:sz w:val="23"/>
          <w:szCs w:val="23"/>
        </w:rPr>
        <w:t>的进步；走向明天，再被频繁报道的香港，或正是因为她书写出新的传奇篇章，又透射出难以掩饰的光芒。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594&amp;idx=1&amp;sn=c0087d610fa5cb4760b49062bcbc8aac&amp;chksm=fe3bcf8ec94c469888b66e78bbd24b2689740ea7971d00e02503c757c7f5aa79a1c732a7955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香港，走出舆论的漩涡</dc:title>
  <cp:revision>1</cp:revision>
</cp:coreProperties>
</file>