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国家主席对李家超说了什么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2022-05-31</w:t>
      </w:r>
      <w:hyperlink r:id="rId5" w:anchor="wechat_redirect&amp;cpage=11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2019年到2022年，香港经历修例风波、国安法制定实施及选举制度完善落地，已经客观上完成了一个发展阶段的闭环。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这是大破大立，2021年11月11日通过的《中共中央关于党的百年奋斗重大成就和历史经验的决议》说，这是香港局势“由乱到治”的重大转折。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“顺理而行”，所以“从心所欲”。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而通往这一切的法门，皆在于“爱国者治港”五个字。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“爱国者治港”，在破解香港所有问题中，具统领地位。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2020年初，香港止暴制乱成效显著，但修例风波余波未平。因应疫情突袭，特区政府又出台管制令，社会运动骤然降温。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经历大半年动乱后，必要且紧迫的拨乱反正迎来时机，正要系统展开了。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两个方向，一个目标，锚定着香港今后要走的路：健全香港法律体系，重塑政治格局，再从初心出发，回到原点，回归常识，擘画香港发展路径。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其中一个方向早已确立。2019年10月，修例风波最危急时，中国共产党第十九届中央委员会召开第四次全体会议，明确“必须严格依照宪法和基本法对香港特别行政区、澳门特别行政区实行管治，维护香港、澳门长期繁荣稳定。建立健全特别行政区维护国家安全的法律制度和执行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而在中央着眼解决香港问题，履行全面管治权的一系列举措中，国安法具典型有力的威慑作用，其长期作用在于“以治本的方式治标”，短期效果恰是“以治标的方式治本”。所以，国安法制定实施后乃至制定实施前，香港反中乱港势力土崩瓦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实则，国安法服务的是另一个重大方向，另一条管治香港最根本的原则。这就是2021年1月，国家主席习近平在听取听取林郑月娥述职时作出的重大判断：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香港由乱及治的重大转折，再次昭示了一个深刻道理，那就是要确保“一国两制”实践行稳致远，必须始终坚持“爱国者治港”。这是事关国家主权、安全、发展利益，事关香港长期繁荣稳定的根本原则。只有做到“爱国者治港”，中央对特别行政区的全面管治权才能得到有效落实，宪法和基本法确立的宪制秩序才能得到有效维护，各种深层次问题才能得到有效解决，香港才能实现长治久安，并为实现中华民族伟大复兴作出应有的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“一国两制”、“港人治港”、高度自治。不能全面落实“爱国者治港”原则的香港，教训很多；“港人治港”脱离“爱国者治港”，“一国两制”不可能完整准确贯彻，高度自治就可能变形走样。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在中央一系列标本兼治的举措中，全面落实“爱国者治港”原则，完善特区选举制度，正是最根本、最关键、最长效的战略安排。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故而我们可以发现，从2020年到2022年，国家主席习近平三次会见香港特区行政长官时，都在反复强调这一原则。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——2021年1月，听取林郑月娥述职，指出“爱国者治港”是根本原则；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——2021年12月，听取林郑月娥述职，高度评价“新选制”是一套好制度；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——2022年5月，会见李家超，再次对新选举制度作定性定位。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国安法稳定了香港的局面，新选制塑就着新的香港。在拨乱反正中继往开来，中央管治香港再次布局、再开新局，使中央和香港都从历史和现实的问题中解放出来，更为自信从容。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“爱国者治港”这五个字，就可以赋予“一国两制”确定性、香港确定性，使香港不再沦为政治泥沼和是非之地。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国安法要在香港达成的境界，是“受益而不觉，失之则难存”，而落实“爱国者治港”原则的新选制，必须高举高打，旗帜鲜明。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新选制落地实施后，国家主席习近平两次会见香港特首，新选制都是其讲话重点乃至中心话题。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而李家超，作为新选制下首位当选并或中央政府任命的行政长官，可谓自带新buff，自带标志性意义，自然体现着香港又一个时代的跃迁。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如何评价李家超，如何看待新选制，以及如何从李家超和新选制开始擘画香港未来，香港社会高度在意中央的判断。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5月30日，李家超赴京接受任命，国家主席习近平会见，新华社通稿短短500余字，涵盖了一切。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对李家超评价：</w:t>
      </w:r>
      <w:r>
        <w:rPr>
          <w:rStyle w:val="richmediacontentany"/>
          <w:rFonts w:ascii="Microsoft YaHei UI" w:eastAsia="Microsoft YaHei UI" w:hAnsi="Microsoft YaHei UI" w:cs="Microsoft YaHei UI"/>
          <w:b/>
          <w:bCs/>
          <w:color w:val="888888"/>
          <w:spacing w:val="8"/>
          <w:sz w:val="23"/>
          <w:szCs w:val="23"/>
        </w:rPr>
        <w:t>你爱国爱港立场坚定，敢于担当，积极作为，在不同岗位上都履职尽责，为维护国家安全和香港繁荣稳定作出了贡献。中央对你充分肯定，也充分信任。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对新选制评价：</w:t>
      </w:r>
      <w:r>
        <w:rPr>
          <w:rStyle w:val="richmediacontentany"/>
          <w:rFonts w:ascii="Microsoft YaHei UI" w:eastAsia="Microsoft YaHei UI" w:hAnsi="Microsoft YaHei UI" w:cs="Microsoft YaHei UI"/>
          <w:b/>
          <w:bCs/>
          <w:color w:val="888888"/>
          <w:spacing w:val="8"/>
          <w:sz w:val="23"/>
          <w:szCs w:val="23"/>
        </w:rPr>
        <w:t>新选举制度对于落实“爱国者治港”、保障香港市民行使当家作主权利、推动形成社会各阶层各界别齐心协力建设香港的良好局面都发挥了决定性作用。这是一套符合“一国两制”方针、符合香港实际、符合香港发展需要的政治制度、民主制度，必须倍加珍惜，长期坚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展望香港未来：</w:t>
      </w:r>
      <w:r>
        <w:rPr>
          <w:rStyle w:val="richmediacontentany"/>
          <w:rFonts w:ascii="Microsoft YaHei UI" w:eastAsia="Microsoft YaHei UI" w:hAnsi="Microsoft YaHei UI" w:cs="Microsoft YaHei UI"/>
          <w:b/>
          <w:bCs/>
          <w:color w:val="888888"/>
          <w:spacing w:val="8"/>
          <w:sz w:val="23"/>
          <w:szCs w:val="23"/>
        </w:rPr>
        <w:t>25年来，尽管经历了许多风雨挑战，但“一国两制”在香港的实践取得了举世公认的成功。中央全面准确贯彻“一国两制”方针的决心从没有动摇，更不会改变。在中央政府、香港特别行政区政府和社会各界的共同努力下，香港已实现由乱到治的重大转折，正处在由治及兴的关键时期。我相信，新一届特别行政区政府施政一定会展现新气象，香港发展一定会谱写新篇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简而言之，就是</w:t>
      </w:r>
      <w:r>
        <w:rPr>
          <w:rStyle w:val="richmediacontentany"/>
          <w:rFonts w:ascii="Microsoft YaHei UI" w:eastAsia="Microsoft YaHei UI" w:hAnsi="Microsoft YaHei UI" w:cs="Microsoft YaHei UI"/>
          <w:b/>
          <w:bCs/>
          <w:color w:val="FF2941"/>
          <w:spacing w:val="8"/>
          <w:sz w:val="26"/>
          <w:szCs w:val="26"/>
        </w:rPr>
        <w:t>新特首靠谱、新选制管用、新香港大有可为</w:t>
      </w:r>
      <w:r>
        <w:rPr>
          <w:rStyle w:val="richmediacontentany"/>
          <w:rFonts w:ascii="Microsoft YaHei UI" w:eastAsia="Microsoft YaHei UI" w:hAnsi="Microsoft YaHei UI" w:cs="Microsoft YaHei UI"/>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国家主席习近平在讲话中所传递的，更多是期望与信心：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1.充分肯定李家超，表达的是要再接再厉，做到有位有为；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2.高度评价新选制，表达的是要坚定执行，确保实效长效；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3.深情寄语新香港，表达的是要踔厉奋发，实现超越跨越。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总之一句话，就如香港特区回归25周年主题曲一样，继续“向前</w:t>
      </w:r>
      <w:r>
        <w:rPr>
          <w:rStyle w:val="richmediacontentany"/>
          <w:rFonts w:ascii="Microsoft YaHei UI" w:eastAsia="Microsoft YaHei UI" w:hAnsi="Microsoft YaHei UI" w:cs="Microsoft YaHei UI"/>
          <w:color w:val="000000"/>
          <w:spacing w:val="8"/>
          <w:sz w:val="23"/>
          <w:szCs w:val="23"/>
        </w:rPr>
        <w:t>”</w:t>
      </w:r>
      <w:r>
        <w:rPr>
          <w:rStyle w:val="richmediacontentany"/>
          <w:rFonts w:ascii="Microsoft YaHei UI" w:eastAsia="Microsoft YaHei UI" w:hAnsi="Microsoft YaHei UI" w:cs="Microsoft YaHei UI"/>
          <w:color w:val="000000"/>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b/>
          <w:bCs/>
          <w:color w:val="888888"/>
          <w:spacing w:val="8"/>
          <w:sz w:val="23"/>
          <w:szCs w:val="23"/>
        </w:rPr>
        <w:t>在新机遇面前，希望面前，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888888"/>
          <w:spacing w:val="8"/>
          <w:sz w:val="23"/>
          <w:szCs w:val="23"/>
        </w:rPr>
        <w:t>好好地锻炼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888888"/>
          <w:spacing w:val="8"/>
          <w:sz w:val="23"/>
          <w:szCs w:val="23"/>
        </w:rPr>
        <w:t>岁月留身边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i/>
          <w:iCs/>
          <w:color w:val="888888"/>
          <w:spacing w:val="8"/>
          <w:sz w:val="23"/>
          <w:szCs w:val="23"/>
        </w:rPr>
        <w:t>始终不忘信念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毕竟，国安法也好，新选制也好，李家超也好，跨过回归25周年的香港也好，都步入了新的实践体系，跨进了新的发展周期，都需要好好地锻炼。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从国家主席会见李家超的讲话中，还可以有更多的解读。尤其是以下三个方面，值得认真深刻体会。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3"/>
          <w:szCs w:val="23"/>
        </w:rPr>
        <w:t>关于“爱国者”标准</w:t>
      </w:r>
      <w:r>
        <w:rPr>
          <w:rStyle w:val="richmediacontentany"/>
          <w:rFonts w:ascii="Microsoft YaHei UI" w:eastAsia="Microsoft YaHei UI" w:hAnsi="Microsoft YaHei UI" w:cs="Microsoft YaHei UI"/>
          <w:b/>
          <w:bCs/>
          <w:color w:val="FF2941"/>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主席在讲话中点到，</w:t>
      </w:r>
      <w:r>
        <w:rPr>
          <w:rStyle w:val="richmediacontentany"/>
          <w:rFonts w:ascii="Microsoft YaHei UI" w:eastAsia="Microsoft YaHei UI" w:hAnsi="Microsoft YaHei UI" w:cs="Microsoft YaHei UI"/>
          <w:b/>
          <w:bCs/>
          <w:color w:val="888888"/>
          <w:spacing w:val="8"/>
          <w:sz w:val="23"/>
          <w:szCs w:val="23"/>
        </w:rPr>
        <w:t>你爱国爱港立场坚定，敢于担当，积极作为，在不同岗位上都履职尽责，为维护国家安全和香港繁荣稳定作出了贡献。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这可以理解为主席对“爱国者治港”原则下“爱国者”标准的阐述。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1.作为管治者，爱国者当从</w:t>
      </w:r>
      <w:r>
        <w:rPr>
          <w:rStyle w:val="richmediacontentany"/>
          <w:rFonts w:ascii="Microsoft YaHei UI" w:eastAsia="Microsoft YaHei UI" w:hAnsi="Microsoft YaHei UI" w:cs="Microsoft YaHei UI"/>
          <w:b/>
          <w:bCs/>
          <w:color w:val="000000"/>
          <w:spacing w:val="8"/>
          <w:sz w:val="23"/>
          <w:szCs w:val="23"/>
        </w:rPr>
        <w:t>立场、作风、实绩</w:t>
      </w:r>
      <w:r>
        <w:rPr>
          <w:rStyle w:val="richmediacontentany"/>
          <w:rFonts w:ascii="Microsoft YaHei UI" w:eastAsia="Microsoft YaHei UI" w:hAnsi="Microsoft YaHei UI" w:cs="Microsoft YaHei UI"/>
          <w:color w:val="000000"/>
          <w:spacing w:val="8"/>
          <w:sz w:val="23"/>
          <w:szCs w:val="23"/>
        </w:rPr>
        <w:t>三个方面整体评判，提出的有政治标准也有能力标准，有立场作风要求也有实干实绩要求。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2.评价管治者，要发展地看、全面地看、系统地看、联系地看，从“</w:t>
      </w:r>
      <w:r>
        <w:rPr>
          <w:rStyle w:val="richmediacontentany"/>
          <w:rFonts w:ascii="Microsoft YaHei UI" w:eastAsia="Microsoft YaHei UI" w:hAnsi="Microsoft YaHei UI" w:cs="Microsoft YaHei UI"/>
          <w:b/>
          <w:bCs/>
          <w:color w:val="000000"/>
          <w:spacing w:val="8"/>
          <w:sz w:val="23"/>
          <w:szCs w:val="23"/>
        </w:rPr>
        <w:t>不同岗位的履职尽责</w:t>
      </w:r>
      <w:r>
        <w:rPr>
          <w:rStyle w:val="richmediacontentany"/>
          <w:rFonts w:ascii="Microsoft YaHei UI" w:eastAsia="Microsoft YaHei UI" w:hAnsi="Microsoft YaHei UI" w:cs="Microsoft YaHei UI"/>
          <w:color w:val="000000"/>
          <w:spacing w:val="8"/>
          <w:sz w:val="23"/>
          <w:szCs w:val="23"/>
        </w:rPr>
        <w:t>”中考核衡量；选举前包装突击的，选举中表演作秀的，选举后懈怠颓废的，都在视野之中，都在评判之内。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3.身为管治者，当兼具国家视角和香港视角，以国为先，为民造福，两个方面的贡献缺一不可，</w:t>
      </w:r>
      <w:r>
        <w:rPr>
          <w:rStyle w:val="richmediacontentany"/>
          <w:rFonts w:ascii="Microsoft YaHei UI" w:eastAsia="Microsoft YaHei UI" w:hAnsi="Microsoft YaHei UI" w:cs="Microsoft YaHei UI"/>
          <w:b/>
          <w:bCs/>
          <w:color w:val="000000"/>
          <w:spacing w:val="8"/>
          <w:sz w:val="23"/>
          <w:szCs w:val="23"/>
        </w:rPr>
        <w:t>斗争能力和建设能力</w:t>
      </w:r>
      <w:r>
        <w:rPr>
          <w:rStyle w:val="richmediacontentany"/>
          <w:rFonts w:ascii="Microsoft YaHei UI" w:eastAsia="Microsoft YaHei UI" w:hAnsi="Microsoft YaHei UI" w:cs="Microsoft YaHei UI"/>
          <w:color w:val="000000"/>
          <w:spacing w:val="8"/>
          <w:sz w:val="23"/>
          <w:szCs w:val="23"/>
        </w:rPr>
        <w:t>缺一不可。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全国政协副主席、国务院港澳办主任夏宝龙此前多次阐述这些标准。从主席讲话中，可以进一步深化认识，了解到“爱国者治港”下的“爱国者”标准不是泛泛而论，并非简单可及，是有明确内涵、考核指标、严肃要求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爱国者，装过不了关，混过不了关，摇摆过不了关，考验是具体的、有力的、长期的。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2941"/>
          <w:spacing w:val="8"/>
          <w:sz w:val="23"/>
          <w:szCs w:val="23"/>
        </w:rPr>
        <w:t>关于新选制发展。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新选制是完善了的香港特区选举制度，本质上也是一种政治制度改革（即“政改”）。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而新选制，有深刻的法律基础、政治背景和社会意义，基于香港未来发展需要。其制定实施，是严肃的而不是任意的，立足现实的同时又着眼长远的，绝非临时抱佛脚的“权宜之计”。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主席在讲话中肯定其对落实“爱国者治港”、重塑香港政治局面的决定性意义，并指出“</w:t>
      </w:r>
      <w:r>
        <w:rPr>
          <w:rStyle w:val="richmediacontentany"/>
          <w:rFonts w:ascii="Microsoft YaHei UI" w:eastAsia="Microsoft YaHei UI" w:hAnsi="Microsoft YaHei UI" w:cs="Microsoft YaHei UI"/>
          <w:b/>
          <w:bCs/>
          <w:color w:val="888888"/>
          <w:spacing w:val="8"/>
          <w:sz w:val="26"/>
          <w:szCs w:val="26"/>
        </w:rPr>
        <w:t>必须倍加珍惜，长期坚持</w:t>
      </w:r>
      <w:r>
        <w:rPr>
          <w:rStyle w:val="richmediacontentany"/>
          <w:rFonts w:ascii="Microsoft YaHei UI" w:eastAsia="Microsoft YaHei UI" w:hAnsi="Microsoft YaHei UI" w:cs="Microsoft YaHei UI"/>
          <w:color w:val="000000"/>
          <w:spacing w:val="8"/>
          <w:sz w:val="23"/>
          <w:szCs w:val="23"/>
        </w:rPr>
        <w:t>”。这也就意味着：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1.新选制整体</w:t>
      </w:r>
      <w:r>
        <w:rPr>
          <w:rStyle w:val="richmediacontentany"/>
          <w:rFonts w:ascii="Microsoft YaHei UI" w:eastAsia="Microsoft YaHei UI" w:hAnsi="Microsoft YaHei UI" w:cs="Microsoft YaHei UI"/>
          <w:b/>
          <w:bCs/>
          <w:color w:val="888888"/>
          <w:spacing w:val="8"/>
          <w:sz w:val="26"/>
          <w:szCs w:val="26"/>
        </w:rPr>
        <w:t>符合“一国两制”方针</w:t>
      </w:r>
      <w:r>
        <w:rPr>
          <w:rStyle w:val="richmediacontentany"/>
          <w:rFonts w:ascii="Microsoft YaHei UI" w:eastAsia="Microsoft YaHei UI" w:hAnsi="Microsoft YaHei UI" w:cs="Microsoft YaHei UI"/>
          <w:color w:val="000000"/>
          <w:spacing w:val="8"/>
          <w:sz w:val="23"/>
          <w:szCs w:val="23"/>
        </w:rPr>
        <w:t>，其作用意义具全局性、普遍性；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2.新选制</w:t>
      </w:r>
      <w:r>
        <w:rPr>
          <w:rStyle w:val="richmediacontentany"/>
          <w:rFonts w:ascii="Microsoft YaHei UI" w:eastAsia="Microsoft YaHei UI" w:hAnsi="Microsoft YaHei UI" w:cs="Microsoft YaHei UI"/>
          <w:b/>
          <w:bCs/>
          <w:color w:val="888888"/>
          <w:spacing w:val="8"/>
          <w:sz w:val="26"/>
          <w:szCs w:val="26"/>
        </w:rPr>
        <w:t>符合香港发展需要</w:t>
      </w:r>
      <w:r>
        <w:rPr>
          <w:rStyle w:val="richmediacontentany"/>
          <w:rFonts w:ascii="Microsoft YaHei UI" w:eastAsia="Microsoft YaHei UI" w:hAnsi="Microsoft YaHei UI" w:cs="Microsoft YaHei UI"/>
          <w:color w:val="888888"/>
          <w:spacing w:val="8"/>
          <w:sz w:val="26"/>
          <w:szCs w:val="26"/>
        </w:rPr>
        <w:t>，</w:t>
      </w:r>
      <w:r>
        <w:rPr>
          <w:rStyle w:val="richmediacontentany"/>
          <w:rFonts w:ascii="Microsoft YaHei UI" w:eastAsia="Microsoft YaHei UI" w:hAnsi="Microsoft YaHei UI" w:cs="Microsoft YaHei UI"/>
          <w:color w:val="000000"/>
          <w:spacing w:val="8"/>
          <w:sz w:val="23"/>
          <w:szCs w:val="23"/>
        </w:rPr>
        <w:t>即指向长远的未来，并非阶段性安排；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3.新选制要</w:t>
      </w:r>
      <w:r>
        <w:rPr>
          <w:rStyle w:val="richmediacontentany"/>
          <w:rFonts w:ascii="Microsoft YaHei UI" w:eastAsia="Microsoft YaHei UI" w:hAnsi="Microsoft YaHei UI" w:cs="Microsoft YaHei UI"/>
          <w:b/>
          <w:bCs/>
          <w:color w:val="888888"/>
          <w:spacing w:val="8"/>
          <w:sz w:val="26"/>
          <w:szCs w:val="26"/>
        </w:rPr>
        <w:t>“长期坚持”</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3"/>
          <w:szCs w:val="23"/>
        </w:rPr>
        <w:t>就是说它作为一种政治制度和民主制度，短期内没有变的设想，没有变的可能。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香港社会一直高度关注香港特区的“政改”，也就是推进香港“双普选”（行政长官普选和立法会普选）的问题。从主席讲话可以看出，这一议题目前不在议程上，可能未来一段时间都不在议程上。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但同时需要说明的是，实现“普选”是基本法设定的一个目标，主席如此说：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1.不代表今后不做；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2.不代表永远不做。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“普选”做与不做，都会在法治轨道上进行，视实践发展而定；而“普选”做与不做，不是政治技术问题而是民主实质问题，且都服务于一个目标，“一国两制”的行稳致远和香港长期繁荣稳定。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主席会见李家超，在讲话还谈及另一个根本命题：“一国两制”香港实践的未来。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香港社会长期所困扰的一个问题，即“2047图景”。一直以来，固然中央反复强调“一国两制”方针不会变、不动摇，但总有一些人表达隐忧，或制造迷惑迷思，使市民担忧基本法确定的“五十年不变”中途改弦易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这一问题，自上世纪80年代中英谈判时就存在。邓小平同志当时就明确表示：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五十年只是一个形象的讲法，五十年后也不会变。前五十年是不能变，五十年之后是不需要变。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2017年7月1日，习近平主席出席庆祝香港回归祖国20周年大会，也明确表示：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中央贯彻“一国两制”方针坚持两点，一是坚定不移，不会变、不动摇；二是全面准确，</w:t>
      </w:r>
      <w:r>
        <w:rPr>
          <w:rStyle w:val="richmediacontentany"/>
          <w:rFonts w:ascii="Microsoft YaHei UI" w:eastAsia="Microsoft YaHei UI" w:hAnsi="Microsoft YaHei UI" w:cs="Microsoft YaHei UI"/>
          <w:b/>
          <w:bCs/>
          <w:color w:val="888888"/>
          <w:spacing w:val="8"/>
          <w:sz w:val="23"/>
          <w:szCs w:val="23"/>
        </w:rPr>
        <w:t>确保“一国两制”在香港的实践不走样、不变形，始终沿着正确方向前进。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3"/>
          <w:szCs w:val="23"/>
        </w:rPr>
        <w:t>这三年，香港由乱到治，法律体系有健全，选举制度有完善，拨乱反正也深刻，社会变化也急剧。在特区运转从局部无序到整体有序中，社会重新适应法律秩序与政治规则，也有“不适应”的心理和现象，进而又催生了对“一国两制”前景的担忧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在会见李家超时，习近平主席再次强调指出：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中央全面准确贯彻“一国两制”方针的决心从没有动摇，更不会改变。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主席的表态是坚定清晰的：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1.决心从未动摇；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2.路线不会改变；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3.前景绝非模糊。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对“一国两制”在香港的未来，香港社会可以有统一判断、集体共识、完全的信心。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而</w:t>
      </w:r>
      <w:r>
        <w:rPr>
          <w:rStyle w:val="richmediacontentany"/>
          <w:rFonts w:ascii="Microsoft YaHei UI" w:eastAsia="Microsoft YaHei UI" w:hAnsi="Microsoft YaHei UI" w:cs="Microsoft YaHei UI"/>
          <w:b/>
          <w:bCs/>
          <w:color w:val="000000"/>
          <w:spacing w:val="8"/>
          <w:sz w:val="23"/>
          <w:szCs w:val="23"/>
        </w:rPr>
        <w:t>“一国两制”客观上且主观上都在实践中不断探索，如因应“一国两制”的实践发展和香港现今的变化，质疑“一国两制”改头换面，也无疑是一种“刻舟求剑”式的认知。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5月27日，香港特区政府</w:t>
      </w:r>
      <w:r>
        <w:rPr>
          <w:rStyle w:val="richmediacontentany"/>
          <w:rFonts w:ascii="Microsoft YaHei UI" w:eastAsia="Microsoft YaHei UI" w:hAnsi="Microsoft YaHei UI" w:cs="Microsoft YaHei UI"/>
          <w:color w:val="333333"/>
          <w:spacing w:val="8"/>
          <w:sz w:val="23"/>
          <w:szCs w:val="23"/>
        </w:rPr>
        <w:t>律政司举行《基本法》法律论坛。</w:t>
      </w:r>
      <w:r>
        <w:rPr>
          <w:rStyle w:val="richmediacontentany"/>
          <w:rFonts w:ascii="Microsoft YaHei UI" w:eastAsia="Microsoft YaHei UI" w:hAnsi="Microsoft YaHei UI" w:cs="Microsoft YaHei UI"/>
          <w:color w:val="333333"/>
          <w:spacing w:val="8"/>
          <w:sz w:val="23"/>
          <w:szCs w:val="23"/>
        </w:rPr>
        <w:t>全国人大常委会香港特别行政区基本法委员会主任沈春耀发表讲话。他引述邓小平讲话说：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实际上五十年只是一个形象的讲法，五十年后也不会变。前五十年是不能变，五十年之后是不需要变。只要我们始终坚信“一国两制”，“一国两制”的生命力和优越性就会持续地、充分地显现出来，“一国两制”就具有持久的生命力和独特的优越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其间，沈春耀还说了一句话。而这句话，需要香港社会好好体会：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3"/>
          <w:szCs w:val="23"/>
        </w:rPr>
        <w:t>实践是检验真理的唯一标准，“一国两制”未来会怎么样关键是要看实践经验、实践效果，</w:t>
      </w:r>
      <w:r>
        <w:rPr>
          <w:rStyle w:val="richmediacontentany"/>
          <w:rFonts w:ascii="Microsoft YaHei UI" w:eastAsia="Microsoft YaHei UI" w:hAnsi="Microsoft YaHei UI" w:cs="Microsoft YaHei UI"/>
          <w:b/>
          <w:bCs/>
          <w:color w:val="FF2941"/>
          <w:spacing w:val="8"/>
          <w:sz w:val="23"/>
          <w:szCs w:val="23"/>
        </w:rPr>
        <w:t>如果“一国两制”实践表明他是成功的、是有效的、是得人心的，“一国两制”事业就一定会行稳致远。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这句话，实则给出了一个重要的观点：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“一国两制”方针不会变，这是一种决心，也是一种努力、一个结果。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正如中央对特首的实质任命权，习近平主席对李家超的评价用语，“一国两制”香港实践的未来，就建立在“</w:t>
      </w:r>
      <w:r>
        <w:rPr>
          <w:rStyle w:val="richmediacontentany"/>
          <w:rFonts w:ascii="Microsoft YaHei UI" w:eastAsia="Microsoft YaHei UI" w:hAnsi="Microsoft YaHei UI" w:cs="Microsoft YaHei UI"/>
          <w:color w:val="333333"/>
          <w:spacing w:val="8"/>
          <w:sz w:val="23"/>
          <w:szCs w:val="23"/>
        </w:rPr>
        <w:t>充分信任</w:t>
      </w:r>
      <w:r>
        <w:rPr>
          <w:rStyle w:val="richmediacontentany"/>
          <w:rFonts w:ascii="Microsoft YaHei UI" w:eastAsia="Microsoft YaHei UI" w:hAnsi="Microsoft YaHei UI" w:cs="Microsoft YaHei UI"/>
          <w:color w:val="333333"/>
          <w:spacing w:val="8"/>
          <w:sz w:val="23"/>
          <w:szCs w:val="23"/>
        </w:rPr>
        <w:t>”</w:t>
      </w:r>
      <w:r>
        <w:rPr>
          <w:rStyle w:val="richmediacontentany"/>
          <w:rFonts w:ascii="Microsoft YaHei UI" w:eastAsia="Microsoft YaHei UI" w:hAnsi="Microsoft YaHei UI" w:cs="Microsoft YaHei UI"/>
          <w:color w:val="333333"/>
          <w:spacing w:val="8"/>
          <w:sz w:val="23"/>
          <w:szCs w:val="23"/>
        </w:rPr>
        <w:t>的基础上。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人如此，事如此，制度如此，香港有怎样的未来也是如此。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605&amp;idx=1&amp;sn=4ab2d0d5de06c59b64720464032a5165&amp;chksm=fe3bcf81c94c46979962d4cb28783e06f562b7c7832a2db0f9ea49132c63fb2a349ddf06fe9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国家主席对李家超说了什么</dc:title>
  <cp:revision>1</cp:revision>
</cp:coreProperties>
</file>