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这句话，将形塑一个“新香港”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2022-07-07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10" w:line="462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庆祝香港回归祖国25周年大会上，习近平发表讲话。在讲话全文第21段的一句话， 关系重大，应当引起人们足够的重视。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“希望全体香港同胞大力弘扬以爱国爱港为核心、同“一国两制”方针相适应的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主流价值观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... ...</w:t>
      </w:r>
      <w:r>
        <w:rPr>
          <w:rStyle w:val="richmediacontentanyCharacter"/>
          <w:rFonts w:ascii="mp-quote" w:eastAsia="mp-quote" w:hAnsi="mp-quote" w:cs="mp-quote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在《</w:t>
      </w:r>
      <w:hyperlink r:id="rId6" w:anchor="wechat_redirect" w:tgtFrame="_blank" w:history="1">
        <w:r>
          <w:rPr>
            <w:rStyle w:val="richmediacontentanyCharacter"/>
            <w:rFonts w:ascii="Microsoft YaHei UI" w:eastAsia="Microsoft YaHei UI" w:hAnsi="Microsoft YaHei UI" w:cs="Microsoft YaHei UI"/>
            <w:color w:val="576B95"/>
            <w:spacing w:val="8"/>
          </w:rPr>
          <w:t>全面解读：习主席在香港留下的“作业本”</w:t>
        </w:r>
        <w:r>
          <w:rPr>
            <w:rStyle w:val="richmediacontentanyCharacter"/>
            <w:rFonts w:ascii="mp-quote" w:eastAsia="mp-quote" w:hAnsi="mp-quote" w:cs="mp-quote"/>
            <w:color w:val="576B95"/>
            <w:spacing w:val="8"/>
          </w:rPr>
          <w:t>》，靖海侯就指出</w:t>
        </w:r>
      </w:hyperlink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Character"/>
          <w:rFonts w:ascii="system-ui" w:eastAsia="system-ui" w:hAnsi="system-ui" w:cs="system-ui"/>
          <w:b/>
          <w:bCs/>
          <w:color w:val="888888"/>
          <w:spacing w:val="8"/>
        </w:rPr>
        <w:t>“一国两制”是有机体也是矛盾体，香港是有机体也是矛盾体。矛盾无处不在、无时不有，香港需要做的是守住底线、找到主轴，运行在正确轨道上。</w:t>
      </w:r>
      <w:r>
        <w:rPr>
          <w:rStyle w:val="richmediacontentanyCharacter"/>
          <w:rFonts w:ascii="system-ui" w:eastAsia="system-ui" w:hAnsi="system-ui" w:cs="system-ui"/>
          <w:b/>
          <w:bCs/>
          <w:color w:val="888888"/>
          <w:spacing w:val="8"/>
        </w:rPr>
        <w:t>而</w:t>
      </w:r>
      <w:r>
        <w:rPr>
          <w:rStyle w:val="richmediacontentanyCharacter"/>
          <w:rFonts w:ascii="system-ui" w:eastAsia="system-ui" w:hAnsi="system-ui" w:cs="system-ui"/>
          <w:b/>
          <w:bCs/>
          <w:color w:val="888888"/>
          <w:spacing w:val="8"/>
        </w:rPr>
        <w:t>“主流价值观”就是这一切的牵引，防止其脱轨失序的最大保障</w:t>
      </w:r>
      <w:r>
        <w:rPr>
          <w:rStyle w:val="richmediacontentanyCharacter"/>
          <w:rFonts w:ascii="system-ui" w:eastAsia="system-ui" w:hAnsi="system-ui" w:cs="system-ui"/>
          <w:b/>
          <w:bCs/>
          <w:color w:val="888888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Character"/>
          <w:rFonts w:ascii="system-ui" w:eastAsia="system-ui" w:hAnsi="system-ui" w:cs="system-ui"/>
          <w:b/>
          <w:bCs/>
          <w:color w:val="888888"/>
          <w:spacing w:val="8"/>
        </w:rPr>
        <w:t>这一点，是李家超和特区政府今后努力的方向；实现这一点，就可以证明李家超和特区政府交出了一份漂亮的答卷。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或者进一步说：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有什么样的主流价值观，就有什么样的状态和生态，就有什么样的气质和气势；这一香港的精神内核，决定了香港与国家的关系，也决定了香港走向自洽稳定，还是再度陷入波诡云谲，继续流浪漂浮。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一个健康、正向、积极的主流价值观形成了，香港才能彻底摆脱“借来的时间，借来的地方”的被殖民统治阴影影响，找到自己的家园归宿；香港才不会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永远徘徊在在“人心回归”的路上，才能真正成为中国南海一个可信、稳定的存在。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这事，直触根本，极其重要。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主流价值观的形成，并不容易。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有前辈讲，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从意识形态到话语体系，从话语体系到主流价值观，三阶递进、迭进，文化外化、升华，囊括了并牵动着一个群体、一个地方的全部。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香港所面临的，首要的便是意识形态问题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2021年7月25日，东京奥运会羽毛球赛场上，</w:t>
      </w:r>
      <w:r>
        <w:rPr>
          <w:rStyle w:val="richmediacontentanyCharacter"/>
          <w:rFonts w:ascii="mp-quote" w:eastAsia="mp-quote" w:hAnsi="mp-quote" w:cs="mp-quote"/>
          <w:color w:val="333333"/>
          <w:spacing w:val="8"/>
        </w:rPr>
        <w:t>伍家朗代表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香港出战分组赛。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身穿一件全黑T恤，衣服上无区徽区旗标识。这，引起了FB上一名叫“家明”的网民注意。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「世界排名第9的伍家朗，今早首场出战，战衣品味相当出众，全身纯黑冇brand logo，亦没有多余的红，很养眼。」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黑色、黑衣，这一在“修例风波”具特定含义的颜色和衣服，早已通过一场浩劫深深刻入了不少香港市民的脑袋中，成为了“黑暴”的代言。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于是，争议扩大升级，有人喊出了“不想代表中国就退赛”的质疑，响应者芸芸。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随后，伍家朗败阵，他解释道：按特区法律，区旗使用须经行政长官批准，否则官方机构严禁使用。自己又没有赞助商，所以不能在奥运战衣上挂上区旗。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舆情反转，指责伍家朗的人又因此遭受“网暴”。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此例，正折射了香港意识形态领域的混乱：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有爱国爱港，有反中乱港；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有斗争精神，有批斗风气；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有政治正确，有泛政治化。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有学者指出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，占有优势地位的意识形态以一种「中立」的姿态呈现，而所有其他与这个标准不同的意识形态，则常常被视为极端。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伍家朗球衣风波所凸显的，正是香港社会存在的一种文化危机。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而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  <w:bdr w:val="none" w:sz="0" w:space="0" w:color="auto"/>
          <w:lang w:val="en-US" w:eastAsia="en-US"/>
        </w:rPr>
        <w:t>人类学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家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  <w:bdr w:val="none" w:sz="0" w:space="0" w:color="auto"/>
          <w:lang w:val="en-US" w:eastAsia="en-US"/>
        </w:rPr>
        <w:t>克利弗德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·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  <w:bdr w:val="none" w:sz="0" w:space="0" w:color="auto"/>
          <w:lang w:val="en-US" w:eastAsia="en-US"/>
        </w:rPr>
        <w:t>纪尔兹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指出，当一个社会产生了社会与政治危机，加上因迷失方向而产生了文化危机的时候，那是最需要意识形态的时候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伍家朗球衣风波表面上是人的义愤填膺造成的，本质却是社会一度被反中乱港势力和活动骑劫的结果，即：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人们的思想在被暴力洗脑、冲击中，被禁锢在了一个极具张力的场域中，社会处于情绪易燃的不稳定状态。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经历了“修例风波”剧烈冲击的的香港，在香港国安法后恢复了平静秩序，但深层次的社会心理文化还需重新建构，这就如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克利弗德·纪尔兹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所言，香港需要一种新的意识形态，来塑造她的底层运行逻辑。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「文化内辑，武功外悠。」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政治上的拨乱反正，体现于良政善治，最终还是要落脚并沉淀在社会和谐稳定上，这便是文化的范畴。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可以说，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潜存的由心理集成的意识形态，表象的思想外化的话语体系，成为社会伦理约束的主流价值观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，就是香港文化建设的三支柱、三部曲。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再转到香港的话语体系层面。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话语体系，</w:t>
      </w:r>
      <w:r>
        <w:rPr>
          <w:rStyle w:val="richmediacontentanyCharacter"/>
          <w:rFonts w:ascii="mp-quote" w:eastAsia="mp-quote" w:hAnsi="mp-quote" w:cs="mp-quote"/>
          <w:color w:val="000000"/>
          <w:spacing w:val="8"/>
        </w:rPr>
        <w:t>discourse system，</w:t>
      </w: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</w:rPr>
        <w:t>福柯认为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，人类的一切知识都是通过“话语”而获得的，任何脱离“话语”的东西都是不存在的。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“知乎”上有人举的例子很生动：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有A、B、C三人，经过长时间接触后，B觉得无法融入A、C的圈子，那么很有可能就是因为B的话语体系与A、C不同。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因为话语不同，且一直不能融入，B就会产生出与之抗衡的想法，心理开始抵触，甚至用暴力让他们闭嘴。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如果说意识形态是理解沟通的基础，话语体系正是为沟通搭建的“时空</w:t>
      </w:r>
      <w:r>
        <w:rPr>
          <w:rStyle w:val="richmediacontentanyCharacter"/>
          <w:rFonts w:ascii="mp-quote" w:eastAsia="mp-quote" w:hAnsi="mp-quote" w:cs="mp-quote"/>
          <w:b/>
          <w:bCs/>
          <w:color w:val="000000"/>
          <w:spacing w:val="8"/>
        </w:rPr>
        <w:t>”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。人都不在一个时空里，何谈文化认同、思想共鸣、同心同行？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在意识形态、话语体系和主流价值观三者中，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香港的话语体系问题是一个显而易见的问题，乱象丛生、积弊甚多，甚至需要回归常识层面，再审视，再重建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当在央视视频里喊出“香港加油”时，张学友不会想到这句话给自己惹来的麻烦。在《</w:t>
      </w:r>
      <w:hyperlink r:id="rId7" w:anchor="wechat_redirect" w:tgtFrame="_blank" w:history="1">
        <w:r>
          <w:rPr>
            <w:rStyle w:val="richmediacontentanyCharacter"/>
            <w:rFonts w:ascii="Microsoft YaHei UI" w:eastAsia="Microsoft YaHei UI" w:hAnsi="Microsoft YaHei UI" w:cs="Microsoft YaHei UI"/>
            <w:color w:val="576B95"/>
            <w:spacing w:val="8"/>
          </w:rPr>
          <w:t>骂张学友，是一种“创伤后应激障碍”</w:t>
        </w:r>
        <w:r>
          <w:rPr>
            <w:rStyle w:val="richmediacontentanyCharacter"/>
            <w:rFonts w:ascii="Microsoft YaHei UI" w:eastAsia="Microsoft YaHei UI" w:hAnsi="Microsoft YaHei UI" w:cs="Microsoft YaHei UI"/>
            <w:color w:val="333333"/>
            <w:spacing w:val="8"/>
          </w:rPr>
          <w:t>》，靖海侯</w:t>
        </w:r>
      </w:hyperlink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对此做了分析。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7月5日，香港特区政府前新闻统筹专员冯炜光刊发文章——《不宜把中性用语拱手相让》。文章指出，“香港加油”及“衣着颜色”等，都是中性用词。如果我们认为这些用词具政治含义，就相当于把它们拱手相让给了“黄丝”“黑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冯炜光所说的，便是不折不扣的话语体系问题，包括定义权、解释权在内的话语权问题。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认为“香港加油”有恶意和“港独”色彩，便是认为它们已经由反中乱港势力定义。而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那些反对“香港加油”的人，恰恰接受了反中乱港势力的话语逻辑，掉入了其话语陷阱。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p-quote" w:eastAsia="mp-quote" w:hAnsi="mp-quote" w:cs="mp-quote"/>
          <w:color w:val="333333"/>
          <w:spacing w:val="8"/>
          <w:sz w:val="26"/>
          <w:szCs w:val="26"/>
        </w:rPr>
        <w:t>香港的话语体系问题，概括起来，有很多表现：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1.语汇上</w:t>
      </w:r>
      <w:r>
        <w:rPr>
          <w:rStyle w:val="richmediacontentanyCharacter"/>
          <w:rFonts w:ascii="mp-quote" w:eastAsia="mp-quote" w:hAnsi="mp-quote" w:cs="mp-quote"/>
          <w:color w:val="333333"/>
          <w:spacing w:val="8"/>
          <w:sz w:val="26"/>
          <w:szCs w:val="26"/>
        </w:rPr>
        <w:t>。高度的本地化和夹生的国际化，不中不西，与中华文化传统论述体系总有些脱离。而在香港老一辈文化人（如饶宗颐、金庸）相继去世后，香港的文化高地下移，在跟国家和内地的沟通中总有些别扭。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2.语义上</w:t>
      </w:r>
      <w:r>
        <w:rPr>
          <w:rStyle w:val="richmediacontentanyCharacter"/>
          <w:rFonts w:ascii="mp-quote" w:eastAsia="mp-quote" w:hAnsi="mp-quote" w:cs="mp-quote"/>
          <w:color w:val="333333"/>
          <w:spacing w:val="8"/>
          <w:sz w:val="26"/>
          <w:szCs w:val="26"/>
        </w:rPr>
        <w:t>。经过150余年的被殖民统治和25年的风雨风波，香港本地积累了一整套广博的文化概念，将一些司空见惯的话语异化，重新定义。如“建制派”与“民主派”，“蓝色”与“黄色”、“黑色”，“香港人”与“香港加油”，“中港澳”等等，都被反对派变成了具浓厚政治色彩的词汇，且通过这些词汇宣扬理念、打压其对手，误导香港的民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3.语言上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。香港语汇和语义上的问题也都是表象问题，语言问题才是真正的大问题。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在《</w:t>
      </w:r>
      <w:hyperlink r:id="rId8" w:anchor="wechat_redirect" w:tgtFrame="_blank" w:history="1">
        <w:r>
          <w:rPr>
            <w:rStyle w:val="richmediacontentanyCharacter"/>
            <w:rFonts w:ascii="Microsoft YaHei UI" w:eastAsia="Microsoft YaHei UI" w:hAnsi="Microsoft YaHei UI" w:cs="Microsoft YaHei UI"/>
            <w:color w:val="576B95"/>
            <w:spacing w:val="8"/>
          </w:rPr>
          <w:t>中国人用中文，可以吗？</w:t>
        </w:r>
        <w:r>
          <w:rPr>
            <w:rStyle w:val="richmediacontentanyCharacter"/>
            <w:rFonts w:ascii="mp-quote" w:eastAsia="mp-quote" w:hAnsi="mp-quote" w:cs="mp-quote"/>
            <w:color w:val="333333"/>
            <w:spacing w:val="8"/>
          </w:rPr>
          <w:t>》一文中，靖海侯分析道：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语言不是小事。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从《中英联合声明》里我们能看到这一点，从管治以及国民身份认同角度，我们更可以看到其作用和影响。</w:t>
      </w:r>
      <w:r>
        <w:rPr>
          <w:rStyle w:val="richmediacontentanyCharacter"/>
          <w:rFonts w:ascii="mp-quote" w:eastAsia="mp-quote" w:hAnsi="mp-quote" w:cs="mp-quote"/>
          <w:b/>
          <w:bCs/>
          <w:color w:val="888888"/>
          <w:spacing w:val="8"/>
        </w:rPr>
        <w:t>把英文作为第一正式语言，正是港英政府留给香港的“余毒”。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语言，是思想的载体，关乎理念，关乎价值取向，本身就附加着太多民族文化、意识形态的内容。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888888"/>
          <w:spacing w:val="8"/>
        </w:rPr>
        <w:t>英国诗人莫里斯曾经一针见血指出：语言的非交流作用跟它的交流作用一样重要。比起任何其它社会风俗来，语言在群体与群体之间设置了更大的障碍。比起任何其它事物来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它更能将个人同化于某一确定的超级部落，更能阻止个人逃向另一群体。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88.9%的人讲广东话，1.9%的人讲普通话，4.3%的人讲英语，而香港特区政府及很多公营机构、法定机构坚持用英文作为第一正式语言，是否必要合理？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正是因为语言不通，香港与内地的交流总是不畅，特区在贯彻中央决策部署上总是不得其要旨，香港社会总是理解不了内地的话语体系，而国家议题总是难以南下、深入香港，香港难以实现与国家内地真正的同频共振。可以说，正是因为语言问题，两地间存有巨大的障碍，让文化冲突变得普遍且频繁，人心回归难以破题、一直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而香港的语言问题，又主要有两个：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1.普通话推不下去；2.英语高高在上。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重建香港的话语体系，必须启动语言改革，尊重普通话地位，崇尚说普通话，特区政府带头实践，学校普遍应用，才能彻底打掉异化了的社会文化思潮，拿会语汇语义的定义权和解释权，全面拉近香港与国家的心理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研究了意识形态的问题，解决了话语体系的问题，塑造并大力弘扬“主流价值观”就有了基础，有了舞台，有了实践，有了呈现，有了可能。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这是香港步入新阶段文化的进步与配套问题，兹事体大。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陈顾远</w:t>
      </w:r>
      <w:r>
        <w:rPr>
          <w:rStyle w:val="richmediacontentanyCharacter"/>
          <w:rFonts w:ascii="Microsoft YaHei UI" w:eastAsia="Microsoft YaHei UI" w:hAnsi="Microsoft YaHei UI" w:cs="Microsoft YaHei UI"/>
          <w:i/>
          <w:iCs/>
          <w:color w:val="333333"/>
          <w:spacing w:val="8"/>
        </w:rPr>
        <w:t>在上世纪60年</w:t>
      </w:r>
      <w:r>
        <w:rPr>
          <w:rStyle w:val="richmediacontentanyCharacter"/>
          <w:rFonts w:ascii="Microsoft YaHei UI" w:eastAsia="Microsoft YaHei UI" w:hAnsi="Microsoft YaHei UI" w:cs="Microsoft YaHei UI"/>
          <w:i/>
          <w:iCs/>
          <w:color w:val="333333"/>
          <w:spacing w:val="8"/>
        </w:rPr>
        <w:t>《中国文化与中国法系》中说：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文化不是一种「存在」，其本身乃是一种「演变」；倘若不能演变而衰微而静止，便成死的之文化，也就失去文化对人生之价值。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如果文化不能演变，失去的又岂止对人生价值的引导，失去的还会是香港真正的多元一体、自由包容，香港这个城市最独特的地方。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香港需要正视这事，特区政府需要正视这事。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“皇后大道西 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又皇后大道东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皇后大道东 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转皇后大道中”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罗大佑1991年这首具政治隐喻的歌曲，不管其悲观还是乐观，却道出了国家和香港的共同忧思。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正确的意识形态，健康的话语体系，以“爱国爱港”为核心、与“一国两制”方针相适应的主流价值观，一旦形成了，就是彻底摆脱这些忧思的时候。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FF2941"/>
          <w:spacing w:val="8"/>
        </w:rPr>
        <w:t>那时候，香港才真正摆脱“孤岛”的心理羁绊，变得自信起来，真正笑傲于中国的南方、世界的东方。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paragraph" w:customStyle="1" w:styleId="richmediacontentp">
    <w:name w:val="rich_media_content_p"/>
    <w:basedOn w:val="Normal"/>
  </w:style>
  <w:style w:type="character" w:customStyle="1" w:styleId="richmediacontentanyCharacter">
    <w:name w:val="rich_media_content_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65&amp;idx=1&amp;sn=4c28673b0eeb2eb987f206a989274ea3&amp;chksm=fe3bcfc5c94c46d3284dd2c87de7f99d183897f2f07d9da8e4bf28decb8751e15e9e01530984&amp;scene=27" TargetMode="External" /><Relationship Id="rId6" Type="http://schemas.openxmlformats.org/officeDocument/2006/relationships/hyperlink" Target="http://mp.weixin.qq.com/s?__biz=MzU5MDY4MzczMQ==&amp;mid=2247484646&amp;idx=1&amp;sn=99ab5a7e2f5cda1652a4b6cd886f3192&amp;chksm=fe3bcfdac94c46ccc56f6f699c2da2b3fb882ceea2b385ca96fd8c23f05dae73b4070d436deb&amp;scene=21" TargetMode="External" /><Relationship Id="rId7" Type="http://schemas.openxmlformats.org/officeDocument/2006/relationships/hyperlink" Target="http://mp.weixin.qq.com/s?__biz=MzU5MDY4MzczMQ==&amp;mid=2247484652&amp;idx=1&amp;sn=c4f960cc7b839eb1c7bd173373ccafb2&amp;chksm=fe3bcfd0c94c46c6776eac565c6b054cd83c10e6baa719643b1ce8d3165f0d97b31a99ba238e&amp;scene=21" TargetMode="External" /><Relationship Id="rId8" Type="http://schemas.openxmlformats.org/officeDocument/2006/relationships/hyperlink" Target="http://mp.weixin.qq.com/s?__biz=MzU5MDY4MzczMQ==&amp;mid=2247484248&amp;idx=1&amp;sn=3146a4ac005c69f6294df9fd359c1cba&amp;chksm=fe3bc864c94c41722888ce281094e7aea7719af8cf5deca4e9333cb4564c6f5c301af617d2de&amp;scene=21" TargetMode="Externa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这句话，将形塑一个“新香港”</dc:title>
  <cp:revision>1</cp:revision>
</cp:coreProperties>
</file>