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李家超赴京述职，国家领导人说了什么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2022-12-23</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遵制度及惯例，年底或年初，香港特首都要赴京作述职报告，向国家领导人汇报香港当前形势和特区政府工作情况。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今年，赴京述职的是香港特区第六任行政长官李家超。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作为香港特区完善选举制度后产生的特首，身处香港由乱到治走向由治及兴的新阶段，李家超的首次述职具标志性意义。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他会向国家领导人介绍香港当前的情况，国家领导人也会就香港当前的情况作出评判，对香港今后的发展提出期望，对香港特区行政长官及特区政府的工作表现和努力方向给出评价并讲出要求。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当下怎么看，未来怎么办，对特首及特区政府满意不满意，了解并领会国家领导人会见香港特首时的讲话要点，就能看懂香港的管治局面、看清香港的发展阶段、看透香港的前景。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12月23日，国家主席习近平会见李家超。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新华社通稿不足500字，主体两部分，读懂且感悟的话，信息量丰富。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第一部分，</w:t>
      </w:r>
      <w:r>
        <w:rPr>
          <w:rStyle w:val="richmediacontentany"/>
          <w:rFonts w:ascii="Microsoft YaHei UI" w:eastAsia="Microsoft YaHei UI" w:hAnsi="Microsoft YaHei UI" w:cs="Microsoft YaHei UI"/>
          <w:b/>
          <w:bCs/>
          <w:color w:val="FF4C41"/>
          <w:spacing w:val="8"/>
          <w:sz w:val="26"/>
          <w:szCs w:val="26"/>
        </w:rPr>
        <w:t>关于对特首及特区政府的评价</w:t>
      </w:r>
      <w:r>
        <w:rPr>
          <w:rStyle w:val="richmediacontentany"/>
          <w:rFonts w:ascii="Microsoft YaHei UI" w:eastAsia="Microsoft YaHei UI" w:hAnsi="Microsoft YaHei UI" w:cs="Microsoft YaHei UI"/>
          <w:color w:val="333333"/>
          <w:spacing w:val="8"/>
          <w:sz w:val="23"/>
          <w:szCs w:val="23"/>
        </w:rPr>
        <w:t>，可以总结为“</w:t>
      </w:r>
      <w:r>
        <w:rPr>
          <w:rStyle w:val="richmediacontentany"/>
          <w:rFonts w:ascii="Microsoft YaHei UI" w:eastAsia="Microsoft YaHei UI" w:hAnsi="Microsoft YaHei UI" w:cs="Microsoft YaHei UI"/>
          <w:b/>
          <w:bCs/>
          <w:color w:val="333333"/>
          <w:spacing w:val="8"/>
          <w:sz w:val="23"/>
          <w:szCs w:val="23"/>
        </w:rPr>
        <w:t>四个肯</w:t>
      </w:r>
      <w:r>
        <w:rPr>
          <w:rStyle w:val="richmediacontentany"/>
          <w:rFonts w:ascii="Microsoft YaHei UI" w:eastAsia="Microsoft YaHei UI" w:hAnsi="Microsoft YaHei UI" w:cs="Microsoft YaHei UI"/>
          <w:b/>
          <w:bCs/>
          <w:color w:val="333333"/>
          <w:spacing w:val="8"/>
          <w:sz w:val="23"/>
          <w:szCs w:val="23"/>
        </w:rPr>
        <w:t>定</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肯定了一种施政作风</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勇于担当、务实作为，团结社会各界</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肯定了四项重要工作</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坚定维护国家安全，大力恢复经济活力，积极回应民众关切，认真学习宣传贯彻中共二十大精神</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肯定了一个管治局面</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color w:val="888888"/>
          <w:spacing w:val="8"/>
          <w:sz w:val="23"/>
          <w:szCs w:val="23"/>
        </w:rPr>
        <w:t>（香港）</w:t>
      </w:r>
      <w:r>
        <w:rPr>
          <w:rStyle w:val="richmediacontentany"/>
          <w:rFonts w:ascii="Microsoft YaHei UI" w:eastAsia="Microsoft YaHei UI" w:hAnsi="Microsoft YaHei UI" w:cs="Microsoft YaHei UI"/>
          <w:b/>
          <w:bCs/>
          <w:color w:val="888888"/>
          <w:spacing w:val="8"/>
          <w:sz w:val="23"/>
          <w:szCs w:val="23"/>
        </w:rPr>
        <w:t>展现出‘爱国者治港新气象</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肯定了一种发展情势</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香港在‘一国两制’正确轨道上稳步前进</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干劲足、业绩好，局面稳、态势明，</w:t>
      </w:r>
      <w:r>
        <w:rPr>
          <w:rStyle w:val="richmediacontentany"/>
          <w:rFonts w:ascii="Microsoft YaHei UI" w:eastAsia="Microsoft YaHei UI" w:hAnsi="Microsoft YaHei UI" w:cs="Microsoft YaHei UI"/>
          <w:color w:val="333333"/>
          <w:spacing w:val="8"/>
          <w:sz w:val="23"/>
          <w:szCs w:val="23"/>
        </w:rPr>
        <w:t>因此，</w:t>
      </w:r>
      <w:r>
        <w:rPr>
          <w:rStyle w:val="richmediacontentany"/>
          <w:rFonts w:ascii="Microsoft YaHei UI" w:eastAsia="Microsoft YaHei UI" w:hAnsi="Microsoft YaHei UI" w:cs="Microsoft YaHei UI"/>
          <w:color w:val="333333"/>
          <w:spacing w:val="8"/>
          <w:sz w:val="23"/>
          <w:szCs w:val="23"/>
        </w:rPr>
        <w:t>习近平表示，“</w:t>
      </w:r>
      <w:r>
        <w:rPr>
          <w:rStyle w:val="richmediacontentany"/>
          <w:rFonts w:ascii="Microsoft YaHei UI" w:eastAsia="Microsoft YaHei UI" w:hAnsi="Microsoft YaHei UI" w:cs="Microsoft YaHei UI"/>
          <w:b/>
          <w:bCs/>
          <w:color w:val="888888"/>
          <w:spacing w:val="8"/>
          <w:sz w:val="23"/>
          <w:szCs w:val="23"/>
        </w:rPr>
        <w:t>中央对李家超行政长官和特别行政区政府的工作是充分肯定的</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第二部分，</w:t>
      </w:r>
      <w:r>
        <w:rPr>
          <w:rStyle w:val="richmediacontentany"/>
          <w:rFonts w:ascii="Microsoft YaHei UI" w:eastAsia="Microsoft YaHei UI" w:hAnsi="Microsoft YaHei UI" w:cs="Microsoft YaHei UI"/>
          <w:b/>
          <w:bCs/>
          <w:color w:val="FF4C41"/>
          <w:spacing w:val="8"/>
          <w:sz w:val="26"/>
          <w:szCs w:val="26"/>
        </w:rPr>
        <w:t>关于对香港的管治方针和发展期望</w:t>
      </w:r>
      <w:r>
        <w:rPr>
          <w:rStyle w:val="richmediacontentany"/>
          <w:rFonts w:ascii="Microsoft YaHei UI" w:eastAsia="Microsoft YaHei UI" w:hAnsi="Microsoft YaHei UI" w:cs="Microsoft YaHei UI"/>
          <w:color w:val="333333"/>
          <w:spacing w:val="8"/>
          <w:sz w:val="23"/>
          <w:szCs w:val="23"/>
        </w:rPr>
        <w:t>，则可以总结为“</w:t>
      </w:r>
      <w:r>
        <w:rPr>
          <w:rStyle w:val="richmediacontentany"/>
          <w:rFonts w:ascii="Microsoft YaHei UI" w:eastAsia="Microsoft YaHei UI" w:hAnsi="Microsoft YaHei UI" w:cs="Microsoft YaHei UI"/>
          <w:b/>
          <w:bCs/>
          <w:color w:val="333333"/>
          <w:spacing w:val="8"/>
          <w:sz w:val="23"/>
          <w:szCs w:val="23"/>
        </w:rPr>
        <w:t>四个表态+三个要求+一个展望</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u w:val="single" w:color="333333"/>
        </w:rPr>
        <w:t>“四个表态”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表态一</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‘一国两制’是中国特色社会主义的伟大创举，是香港、澳门回归后保持长期繁荣稳定的最佳制度安排</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表态二</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中央将全面准确、坚定不移贯彻‘一国两制</w:t>
      </w:r>
      <w:r>
        <w:rPr>
          <w:rStyle w:val="richmediacontentany"/>
          <w:rFonts w:ascii="Microsoft YaHei UI" w:eastAsia="Microsoft YaHei UI" w:hAnsi="Microsoft YaHei UI" w:cs="Microsoft YaHei UI"/>
          <w:b/>
          <w:bCs/>
          <w:color w:val="888888"/>
          <w:spacing w:val="8"/>
          <w:sz w:val="23"/>
          <w:szCs w:val="23"/>
        </w:rPr>
        <w:t>’</w:t>
      </w:r>
      <w:r>
        <w:rPr>
          <w:rStyle w:val="richmediacontentany"/>
          <w:rFonts w:ascii="Microsoft YaHei UI" w:eastAsia="Microsoft YaHei UI" w:hAnsi="Microsoft YaHei UI" w:cs="Microsoft YaHei UI"/>
          <w:b/>
          <w:bCs/>
          <w:color w:val="888888"/>
          <w:spacing w:val="8"/>
          <w:sz w:val="23"/>
          <w:szCs w:val="23"/>
        </w:rPr>
        <w:t>方针</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表态三</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333333"/>
          <w:spacing w:val="8"/>
          <w:sz w:val="26"/>
          <w:szCs w:val="26"/>
        </w:rPr>
        <w:t>全力支持行政长官和特别行政区政府依法施政</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表态四</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全力支持香港充分发挥独特优势... ...</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u w:val="single" w:color="333333"/>
        </w:rPr>
        <w:t>“三个要求”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要求一</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b/>
          <w:bCs/>
          <w:color w:val="888888"/>
          <w:spacing w:val="8"/>
          <w:sz w:val="23"/>
          <w:szCs w:val="23"/>
        </w:rPr>
        <w:t>广泛开展国际合作</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333333"/>
          <w:spacing w:val="8"/>
          <w:sz w:val="23"/>
          <w:szCs w:val="23"/>
        </w:rPr>
        <w:t>要求二</w:t>
      </w:r>
      <w:r>
        <w:rPr>
          <w:rStyle w:val="richmediacontentany"/>
          <w:rFonts w:ascii="Microsoft YaHei UI" w:eastAsia="Microsoft YaHei UI" w:hAnsi="Microsoft YaHei UI" w:cs="Microsoft YaHei UI"/>
          <w:color w:val="333333"/>
          <w:spacing w:val="8"/>
          <w:sz w:val="23"/>
          <w:szCs w:val="23"/>
        </w:rPr>
        <w:t>，即</w:t>
      </w:r>
      <w:r>
        <w:rPr>
          <w:rStyle w:val="richmediacontentany"/>
          <w:rFonts w:ascii="Microsoft YaHei UI" w:eastAsia="Microsoft YaHei UI" w:hAnsi="Microsoft YaHei UI" w:cs="Microsoft YaHei UI"/>
          <w:color w:val="888888"/>
          <w:spacing w:val="8"/>
          <w:sz w:val="23"/>
          <w:szCs w:val="23"/>
        </w:rPr>
        <w:t>“</w:t>
      </w:r>
      <w:r>
        <w:rPr>
          <w:rStyle w:val="richmediacontentany"/>
          <w:rFonts w:ascii="Microsoft YaHei UI" w:eastAsia="Microsoft YaHei UI" w:hAnsi="Microsoft YaHei UI" w:cs="Microsoft YaHei UI"/>
          <w:b/>
          <w:bCs/>
          <w:color w:val="888888"/>
          <w:spacing w:val="8"/>
          <w:sz w:val="23"/>
          <w:szCs w:val="23"/>
        </w:rPr>
        <w:t>更好融入国家发展大局</w:t>
      </w:r>
      <w:r>
        <w:rPr>
          <w:rStyle w:val="richmediacontentany"/>
          <w:rFonts w:ascii="Microsoft YaHei UI" w:eastAsia="Microsoft YaHei UI" w:hAnsi="Microsoft YaHei UI" w:cs="Microsoft YaHei UI"/>
          <w:color w:val="888888"/>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w:t>
      </w:r>
      <w:r>
        <w:rPr>
          <w:rStyle w:val="richmediacontentany"/>
          <w:rFonts w:ascii="Microsoft YaHei UI" w:eastAsia="Microsoft YaHei UI" w:hAnsi="Microsoft YaHei UI" w:cs="Microsoft YaHei UI"/>
          <w:b/>
          <w:bCs/>
          <w:color w:val="000000"/>
          <w:spacing w:val="8"/>
          <w:sz w:val="23"/>
          <w:szCs w:val="23"/>
        </w:rPr>
        <w:t>要求三</w:t>
      </w:r>
      <w:r>
        <w:rPr>
          <w:rStyle w:val="richmediacontentany"/>
          <w:rFonts w:ascii="Microsoft YaHei UI" w:eastAsia="Microsoft YaHei UI" w:hAnsi="Microsoft YaHei UI" w:cs="Microsoft YaHei UI"/>
          <w:color w:val="000000"/>
          <w:spacing w:val="8"/>
          <w:sz w:val="23"/>
          <w:szCs w:val="23"/>
        </w:rPr>
        <w:t>，</w:t>
      </w:r>
      <w:r>
        <w:rPr>
          <w:rStyle w:val="richmediacontentany"/>
          <w:rFonts w:ascii="Microsoft YaHei UI" w:eastAsia="Microsoft YaHei UI" w:hAnsi="Microsoft YaHei UI" w:cs="Microsoft YaHei UI"/>
          <w:color w:val="000000"/>
          <w:spacing w:val="8"/>
          <w:sz w:val="23"/>
          <w:szCs w:val="23"/>
        </w:rPr>
        <w:t>即“</w:t>
      </w:r>
      <w:r>
        <w:rPr>
          <w:rStyle w:val="richmediacontentany"/>
          <w:rFonts w:ascii="Microsoft YaHei UI" w:eastAsia="Microsoft YaHei UI" w:hAnsi="Microsoft YaHei UI" w:cs="Microsoft YaHei UI"/>
          <w:b/>
          <w:bCs/>
          <w:color w:val="888888"/>
          <w:spacing w:val="8"/>
          <w:sz w:val="23"/>
          <w:szCs w:val="23"/>
        </w:rPr>
        <w:t>在中华民族伟大复兴的历史进程中作出新的更大贡献</w:t>
      </w:r>
      <w:r>
        <w:rPr>
          <w:rStyle w:val="richmediacontentany"/>
          <w:rFonts w:ascii="Microsoft YaHei UI" w:eastAsia="Microsoft YaHei UI" w:hAnsi="Microsoft YaHei UI" w:cs="Microsoft YaHei UI"/>
          <w:color w:val="888888"/>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u w:val="single" w:color="000000"/>
        </w:rPr>
        <w:t>“一个展望”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即</w:t>
      </w:r>
      <w:r>
        <w:rPr>
          <w:rStyle w:val="richmediacontentany"/>
          <w:rFonts w:ascii="Microsoft YaHei UI" w:eastAsia="Microsoft YaHei UI" w:hAnsi="Microsoft YaHei UI" w:cs="Microsoft YaHei UI"/>
          <w:color w:val="000000"/>
          <w:spacing w:val="8"/>
          <w:sz w:val="23"/>
          <w:szCs w:val="23"/>
        </w:rPr>
        <w:t>“</w:t>
      </w:r>
      <w:r>
        <w:rPr>
          <w:rStyle w:val="richmediacontentany"/>
          <w:rFonts w:ascii="Microsoft YaHei UI" w:eastAsia="Microsoft YaHei UI" w:hAnsi="Microsoft YaHei UI" w:cs="Microsoft YaHei UI"/>
          <w:b/>
          <w:bCs/>
          <w:color w:val="888888"/>
          <w:spacing w:val="8"/>
          <w:sz w:val="26"/>
          <w:szCs w:val="26"/>
        </w:rPr>
        <w:t>在新时代新征程上，香港将大有可为，风光无限"。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国家坚持“一国两制”，特区继续依法施政，</w:t>
      </w:r>
      <w:r>
        <w:rPr>
          <w:rStyle w:val="richmediacontentany"/>
          <w:rFonts w:ascii="Microsoft YaHei UI" w:eastAsia="Microsoft YaHei UI" w:hAnsi="Microsoft YaHei UI" w:cs="Microsoft YaHei UI"/>
          <w:b/>
          <w:bCs/>
          <w:color w:val="000000"/>
          <w:spacing w:val="8"/>
          <w:sz w:val="26"/>
          <w:szCs w:val="26"/>
        </w:rPr>
        <w:t>香港</w:t>
      </w:r>
      <w:r>
        <w:rPr>
          <w:rStyle w:val="richmediacontentany"/>
          <w:rFonts w:ascii="Microsoft YaHei UI" w:eastAsia="Microsoft YaHei UI" w:hAnsi="Microsoft YaHei UI" w:cs="Microsoft YaHei UI"/>
          <w:b/>
          <w:bCs/>
          <w:color w:val="000000"/>
          <w:spacing w:val="8"/>
          <w:sz w:val="26"/>
          <w:szCs w:val="26"/>
        </w:rPr>
        <w:t>发挥独特优势统筹对内对外发展，致力贡献国家大局与民族复兴，香港前景光明。而这，就是国家主席对香港的期待。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b/>
          <w:bCs/>
          <w:color w:val="000000"/>
          <w:spacing w:val="8"/>
          <w:sz w:val="23"/>
          <w:szCs w:val="23"/>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8"/>
          <w:sz w:val="23"/>
          <w:szCs w:val="23"/>
        </w:rPr>
        <w:t>学习领会国家主席听取香港特首述职报告的讲话精神，需要比较地看、发展地看、联系地看。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8"/>
          <w:sz w:val="23"/>
          <w:szCs w:val="23"/>
        </w:rPr>
        <w:t>有兴趣的读者可以去看看2021年12月23日，国家主席会见时任香港特首林郑月娥时的讲话内容。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b/>
          <w:bCs/>
          <w:color w:val="000000"/>
          <w:spacing w:val="8"/>
          <w:sz w:val="23"/>
          <w:szCs w:val="23"/>
        </w:rPr>
        <w:t>从新华社通稿看，今年的讲话要点，有不变，也明显有不同。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b/>
          <w:bCs/>
          <w:color w:val="000000"/>
          <w:spacing w:val="8"/>
          <w:sz w:val="23"/>
          <w:szCs w:val="23"/>
        </w:rPr>
        <w:t>“</w:t>
      </w:r>
      <w:r>
        <w:rPr>
          <w:rStyle w:val="richmediacontentany"/>
          <w:rFonts w:ascii="Microsoft YaHei UI" w:eastAsia="Microsoft YaHei UI" w:hAnsi="Microsoft YaHei UI" w:cs="Microsoft YaHei UI"/>
          <w:b/>
          <w:bCs/>
          <w:color w:val="FF4C41"/>
          <w:spacing w:val="8"/>
          <w:sz w:val="26"/>
          <w:szCs w:val="26"/>
        </w:rPr>
        <w:t>不变</w:t>
      </w:r>
      <w:r>
        <w:rPr>
          <w:rStyle w:val="richmediacontentany"/>
          <w:rFonts w:ascii="Microsoft YaHei" w:eastAsia="Microsoft YaHei" w:hAnsi="Microsoft YaHei" w:cs="Microsoft YaHei"/>
          <w:b/>
          <w:bCs/>
          <w:color w:val="000000"/>
          <w:spacing w:val="8"/>
          <w:sz w:val="26"/>
          <w:szCs w:val="26"/>
        </w:rPr>
        <w:t>”</w:t>
      </w:r>
      <w:r>
        <w:rPr>
          <w:rStyle w:val="richmediacontentany"/>
          <w:rFonts w:ascii="Microsoft YaHei" w:eastAsia="Microsoft YaHei" w:hAnsi="Microsoft YaHei" w:cs="Microsoft YaHei"/>
          <w:color w:val="000000"/>
          <w:spacing w:val="8"/>
          <w:sz w:val="23"/>
          <w:szCs w:val="23"/>
        </w:rPr>
        <w:t>有三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不变一</w:t>
      </w:r>
      <w:r>
        <w:rPr>
          <w:rStyle w:val="richmediacontentany"/>
          <w:rFonts w:ascii="Microsoft YaHei UI" w:eastAsia="Microsoft YaHei UI" w:hAnsi="Microsoft YaHei UI" w:cs="Microsoft YaHei UI"/>
          <w:color w:val="000000"/>
          <w:spacing w:val="8"/>
          <w:sz w:val="26"/>
          <w:szCs w:val="26"/>
        </w:rPr>
        <w:t>，对特区行政长官和特区政府，一贯地鼓励支持；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不变二</w:t>
      </w:r>
      <w:r>
        <w:rPr>
          <w:rStyle w:val="richmediacontentany"/>
          <w:rFonts w:ascii="Microsoft YaHei UI" w:eastAsia="Microsoft YaHei UI" w:hAnsi="Microsoft YaHei UI" w:cs="Microsoft YaHei UI"/>
          <w:color w:val="000000"/>
          <w:spacing w:val="8"/>
          <w:sz w:val="26"/>
          <w:szCs w:val="26"/>
        </w:rPr>
        <w:t>，对贯彻“一国两制”方针，一贯坚定不移的承诺；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不变三</w:t>
      </w:r>
      <w:r>
        <w:rPr>
          <w:rStyle w:val="richmediacontentany"/>
          <w:rFonts w:ascii="Microsoft YaHei UI" w:eastAsia="Microsoft YaHei UI" w:hAnsi="Microsoft YaHei UI" w:cs="Microsoft YaHei UI"/>
          <w:color w:val="000000"/>
          <w:spacing w:val="8"/>
          <w:sz w:val="26"/>
          <w:szCs w:val="26"/>
        </w:rPr>
        <w:t>，对香港发展的前景未来，一贯地满怀希望和信心。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333333"/>
          <w:spacing w:val="8"/>
          <w:sz w:val="26"/>
          <w:szCs w:val="26"/>
        </w:rPr>
        <w:t>不同</w:t>
      </w:r>
      <w:r>
        <w:rPr>
          <w:rStyle w:val="richmediacontentany"/>
          <w:rFonts w:ascii="Microsoft YaHei UI" w:eastAsia="Microsoft YaHei UI" w:hAnsi="Microsoft YaHei UI" w:cs="Microsoft YaHei UI"/>
          <w:color w:val="000000"/>
          <w:spacing w:val="8"/>
          <w:sz w:val="26"/>
          <w:szCs w:val="26"/>
        </w:rPr>
        <w:t>”的方面，则在于讲话中具体内容的变化，所体现出来的香港在发展阶段、管治情势、施政方向和工作重心上的不同。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——去年讲话重点围绕香港新选举制度和选举展开，主要谈的是“一国两制”的根本性和优越性问题，而今年的讲话超脱了香港的阶段性特点和任务。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去年讲话着重政治体制、政治生态、政治基础方面的论述，而今年的讲话谈国策、讲管治、论发展，涉及方方面面。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可以说，看去年讲话，人们会发现香港还处在一个特殊阶段、非常时期，还在解决一些紧迫的现实问题，还要就一些重大管治举措作出再阐述、再声明。而看今年讲话，人们会发现香港稳了下来，走上了正确轨道，管治、施政、发展均已正常有序进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6"/>
          <w:szCs w:val="26"/>
        </w:rPr>
        <w:t>这种变化所呈现的，就是香港由乱到治后的新气象、新局面、新态势。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8"/>
          <w:sz w:val="23"/>
          <w:szCs w:val="23"/>
        </w:rPr>
        <w:t>一言以蔽之，香港大局已定。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b/>
          <w:bCs/>
          <w:color w:val="000000"/>
          <w:spacing w:val="8"/>
          <w:sz w:val="23"/>
          <w:szCs w:val="23"/>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8"/>
          <w:sz w:val="23"/>
          <w:szCs w:val="23"/>
        </w:rPr>
        <w:t>12月22日，国务院总理李克强也会见了香港特首李家超。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8"/>
          <w:sz w:val="23"/>
          <w:szCs w:val="23"/>
        </w:rPr>
        <w:t>总理同样表达了对李家超及特区政府的充分肯定，同时也谈了一些更具体的方面。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——指明香港要“</w:t>
      </w:r>
      <w:r>
        <w:rPr>
          <w:rStyle w:val="richmediacontentany"/>
          <w:rFonts w:ascii="Microsoft YaHei UI" w:eastAsia="Microsoft YaHei UI" w:hAnsi="Microsoft YaHei UI" w:cs="Microsoft YaHei UI"/>
          <w:b/>
          <w:bCs/>
          <w:color w:val="888888"/>
          <w:spacing w:val="8"/>
          <w:sz w:val="23"/>
          <w:szCs w:val="23"/>
        </w:rPr>
        <w:t>不断巩固和提升香港国际金融、贸易、航运中心地位，加快建设国际创新科技中心</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——指明香港要“</w:t>
      </w:r>
      <w:r>
        <w:rPr>
          <w:rStyle w:val="richmediacontentany"/>
          <w:rFonts w:ascii="Microsoft YaHei UI" w:eastAsia="Microsoft YaHei UI" w:hAnsi="Microsoft YaHei UI" w:cs="Microsoft YaHei UI"/>
          <w:b/>
          <w:bCs/>
          <w:color w:val="888888"/>
          <w:spacing w:val="8"/>
          <w:sz w:val="23"/>
          <w:szCs w:val="23"/>
        </w:rPr>
        <w:t>持续发展经济，努力改善民生，让发展给广大香港市民带来福祉</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——指明“</w:t>
      </w:r>
      <w:r>
        <w:rPr>
          <w:rStyle w:val="richmediacontentany"/>
          <w:rFonts w:ascii="Microsoft YaHei UI" w:eastAsia="Microsoft YaHei UI" w:hAnsi="Microsoft YaHei UI" w:cs="Microsoft YaHei UI"/>
          <w:b/>
          <w:bCs/>
          <w:color w:val="888888"/>
          <w:spacing w:val="8"/>
          <w:sz w:val="23"/>
          <w:szCs w:val="23"/>
        </w:rPr>
        <w:t>特区政府和市民普遍关心的香港与内地通关问题上，随着疫情防控优化调整措施的有序推进落实，有关方面要抓紧沟通协调，推动香港与内地人员往来逐步恢复正常。</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很重要的一点是，在会见李家超时，国家主席习近平肯定其“</w:t>
      </w:r>
      <w:r>
        <w:rPr>
          <w:rStyle w:val="richmediacontentany"/>
          <w:rFonts w:ascii="Microsoft YaHei UI" w:eastAsia="Microsoft YaHei UI" w:hAnsi="Microsoft YaHei UI" w:cs="Microsoft YaHei UI"/>
          <w:b/>
          <w:bCs/>
          <w:color w:val="888888"/>
          <w:spacing w:val="8"/>
          <w:sz w:val="26"/>
          <w:szCs w:val="26"/>
        </w:rPr>
        <w:t>积极回应民众关切</w:t>
      </w:r>
      <w:r>
        <w:rPr>
          <w:rStyle w:val="richmediacontentany"/>
          <w:rFonts w:ascii="Microsoft YaHei UI" w:eastAsia="Microsoft YaHei UI" w:hAnsi="Microsoft YaHei UI" w:cs="Microsoft YaHei UI"/>
          <w:b/>
          <w:bCs/>
          <w:color w:val="000000"/>
          <w:spacing w:val="8"/>
          <w:sz w:val="26"/>
          <w:szCs w:val="26"/>
        </w:rPr>
        <w:t>”，总理李克强也指出其“</w:t>
      </w:r>
      <w:r>
        <w:rPr>
          <w:rStyle w:val="richmediacontentany"/>
          <w:rFonts w:ascii="Microsoft YaHei UI" w:eastAsia="Microsoft YaHei UI" w:hAnsi="Microsoft YaHei UI" w:cs="Microsoft YaHei UI"/>
          <w:b/>
          <w:bCs/>
          <w:color w:val="888888"/>
          <w:spacing w:val="8"/>
          <w:sz w:val="23"/>
          <w:szCs w:val="23"/>
        </w:rPr>
        <w:t>积极回应社会关切</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888888"/>
          <w:spacing w:val="8"/>
          <w:sz w:val="23"/>
          <w:szCs w:val="23"/>
        </w:rPr>
        <w:t>研究解决经济社会深层次问题</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b/>
          <w:bCs/>
          <w:color w:val="000000"/>
          <w:spacing w:val="8"/>
          <w:sz w:val="26"/>
          <w:szCs w:val="26"/>
        </w:rPr>
        <w:t>。对于香港同胞的诉求和福祉，国家领导人有关注、很重视，对香港特区行政长官和特区政府在此方面的努力，有要求、有期待。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从国家领导人会见李家超的讲话，人们应该有结论了：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香港回来了，一切都回来了！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那个曾经风波不止的香港已然渐行渐远，现在正是她聚精会神搞建设、抓发展的时候。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11&amp;idx=1&amp;sn=7c3eacedb8e0c97ffa0d1d9cb52e0e20&amp;chksm=fe3bcd6fc94c4479e8e7bb06055c082a1a9ccde66e2b82a46ed078fe4dc11fc53798f050147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李家超赴京述职，国家领导人说了什么</dc:title>
  <cp:revision>1</cp:revision>
</cp:coreProperties>
</file>