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中央驻港机构的新征程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2023-01-15</w:t>
      </w:r>
      <w:hyperlink r:id="rId5" w:anchor="wechat_redirect&amp;cpage=3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中央驻港机构是中央管治香港体系的一部分，在香港社会有重要角色。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2020年4月，针对香港中联办在基本法下的角色和权力问题，国务院港澳办、香港中联办发表声明，确认</w:t>
      </w:r>
      <w:r>
        <w:rPr>
          <w:rStyle w:val="richmediacontentany"/>
          <w:rFonts w:ascii="Microsoft YaHei UI" w:eastAsia="Microsoft YaHei UI" w:hAnsi="Microsoft YaHei UI" w:cs="Microsoft YaHei UI"/>
          <w:b/>
          <w:bCs/>
          <w:color w:val="888888"/>
          <w:spacing w:val="8"/>
        </w:rPr>
        <w:t>香港中联办不是</w:t>
      </w:r>
      <w:r>
        <w:rPr>
          <w:rStyle w:val="richmediacontentany"/>
          <w:rFonts w:ascii="Microsoft YaHei UI" w:eastAsia="Microsoft YaHei UI" w:hAnsi="Microsoft YaHei UI" w:cs="Microsoft YaHei UI"/>
          <w:b/>
          <w:bCs/>
          <w:color w:val="888888"/>
          <w:spacing w:val="8"/>
        </w:rPr>
        <w:t>一般意义上的“中央人民政府所属各部门”，有权代表中央政府开展工作，对特区行使监督权</w:t>
      </w:r>
      <w:r>
        <w:rPr>
          <w:rStyle w:val="richmediacontentany"/>
          <w:rFonts w:ascii="Microsoft YaHei UI" w:eastAsia="Microsoft YaHei UI" w:hAnsi="Microsoft YaHei UI" w:cs="Microsoft YaHei UI"/>
          <w:color w:val="191919"/>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191919"/>
          <w:spacing w:val="8"/>
          <w:sz w:val="26"/>
          <w:szCs w:val="26"/>
        </w:rPr>
        <w:t>其后，香港国安法制定实施，特区选举制度完善，经历三场选举实践，“爱国者治港”局面形成，香港实现由乱到治的重大转折。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重大转折，使香港步入由治及兴的新阶段，也使管治香港的政治建设和政权建设得以持续推进，确保</w:t>
      </w:r>
      <w:r>
        <w:rPr>
          <w:rStyle w:val="richmediacontentany"/>
          <w:rFonts w:ascii="Microsoft YaHei UI" w:eastAsia="Microsoft YaHei UI" w:hAnsi="Microsoft YaHei UI" w:cs="Microsoft YaHei UI"/>
          <w:b/>
          <w:bCs/>
          <w:color w:val="000000"/>
          <w:spacing w:val="8"/>
          <w:sz w:val="26"/>
          <w:szCs w:val="26"/>
        </w:rPr>
        <w:t>香港两个最主要的管治主体</w:t>
      </w:r>
      <w:r>
        <w:rPr>
          <w:rStyle w:val="richmediacontentany"/>
          <w:rFonts w:ascii="Microsoft YaHei UI" w:eastAsia="Microsoft YaHei UI" w:hAnsi="Microsoft YaHei UI" w:cs="Microsoft YaHei UI"/>
          <w:b/>
          <w:bCs/>
          <w:color w:val="000000"/>
          <w:spacing w:val="8"/>
          <w:sz w:val="26"/>
          <w:szCs w:val="26"/>
        </w:rPr>
        <w:t>进一步有力发挥作用。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191919"/>
          <w:spacing w:val="8"/>
          <w:sz w:val="26"/>
          <w:szCs w:val="26"/>
        </w:rPr>
        <w:t>一方面，</w:t>
      </w:r>
      <w:r>
        <w:rPr>
          <w:rStyle w:val="richmediacontentany"/>
          <w:rFonts w:ascii="Microsoft YaHei UI" w:eastAsia="Microsoft YaHei UI" w:hAnsi="Microsoft YaHei UI" w:cs="Microsoft YaHei UI"/>
          <w:color w:val="191919"/>
          <w:spacing w:val="8"/>
          <w:sz w:val="26"/>
          <w:szCs w:val="26"/>
        </w:rPr>
        <w:t>特区行政主导体制全面稳固，特区政府的管治效能可大幅提升；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191919"/>
          <w:spacing w:val="8"/>
          <w:sz w:val="26"/>
          <w:szCs w:val="26"/>
        </w:rPr>
        <w:t>一方面</w:t>
      </w:r>
      <w:r>
        <w:rPr>
          <w:rStyle w:val="richmediacontentany"/>
          <w:rFonts w:ascii="Microsoft YaHei UI" w:eastAsia="Microsoft YaHei UI" w:hAnsi="Microsoft YaHei UI" w:cs="Microsoft YaHei UI"/>
          <w:color w:val="191919"/>
          <w:spacing w:val="8"/>
          <w:sz w:val="26"/>
          <w:szCs w:val="26"/>
        </w:rPr>
        <w:t>，中央驻港机构角色地位更为清晰，干事创业空间可进一步打开。</w:t>
      </w:r>
    </w:p>
    <w:p>
      <w:pPr>
        <w:shd w:val="clear" w:color="auto" w:fill="FFFFFF"/>
        <w:spacing w:before="0" w:after="36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191919"/>
          <w:spacing w:val="8"/>
          <w:sz w:val="26"/>
          <w:szCs w:val="26"/>
        </w:rPr>
        <w:t>香港有“中环</w:t>
      </w:r>
      <w:r>
        <w:rPr>
          <w:rStyle w:val="richmediacontentany"/>
          <w:rFonts w:ascii="Microsoft YaHei UI" w:eastAsia="Microsoft YaHei UI" w:hAnsi="Microsoft YaHei UI" w:cs="Microsoft YaHei UI"/>
          <w:color w:val="191919"/>
          <w:spacing w:val="8"/>
          <w:sz w:val="26"/>
          <w:szCs w:val="26"/>
        </w:rPr>
        <w:t>”、“</w:t>
      </w:r>
      <w:r>
        <w:rPr>
          <w:rStyle w:val="richmediacontentany"/>
          <w:rFonts w:ascii="Microsoft YaHei UI" w:eastAsia="Microsoft YaHei UI" w:hAnsi="Microsoft YaHei UI" w:cs="Microsoft YaHei UI"/>
          <w:color w:val="191919"/>
          <w:spacing w:val="8"/>
          <w:sz w:val="26"/>
          <w:szCs w:val="26"/>
        </w:rPr>
        <w:t>西环</w:t>
      </w:r>
      <w:r>
        <w:rPr>
          <w:rStyle w:val="richmediacontentany"/>
          <w:rFonts w:ascii="Microsoft YaHei UI" w:eastAsia="Microsoft YaHei UI" w:hAnsi="Microsoft YaHei UI" w:cs="Microsoft YaHei UI"/>
          <w:color w:val="191919"/>
          <w:spacing w:val="8"/>
          <w:sz w:val="26"/>
          <w:szCs w:val="26"/>
        </w:rPr>
        <w:t>”</w:t>
      </w:r>
      <w:r>
        <w:rPr>
          <w:rStyle w:val="richmediacontentany"/>
          <w:rFonts w:ascii="Microsoft YaHei UI" w:eastAsia="Microsoft YaHei UI" w:hAnsi="Microsoft YaHei UI" w:cs="Microsoft YaHei UI"/>
          <w:color w:val="191919"/>
          <w:spacing w:val="8"/>
          <w:sz w:val="26"/>
          <w:szCs w:val="26"/>
        </w:rPr>
        <w:t>一说，所指的便是特区政府与香港中联办。在理顺后的宪制秩序和政治秩序下，可以说，无论“中环”还是“西环”都是“一环”。</w:t>
      </w:r>
    </w:p>
    <w:p>
      <w:pPr>
        <w:shd w:val="clear" w:color="auto" w:fill="FFFFFF"/>
        <w:spacing w:before="0" w:after="36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8"/>
        </w:rPr>
        <w:t>行政长官和特别行政区政府是香港的当家人、治理香港的第一责任人，中央驻港机构履行执行中央决策、协调特区政府和监督特区运行职责，两者分工不同、目标一致、同样重要。</w:t>
      </w:r>
    </w:p>
    <w:p>
      <w:pPr>
        <w:shd w:val="clear" w:color="auto" w:fill="FFFFFF"/>
        <w:spacing w:before="0" w:after="36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FF4C41"/>
          <w:spacing w:val="8"/>
        </w:rPr>
        <w:t>加强中央驻港机构建设，也是加强香港政治建设和政权建设的主要内容，也是推进香港走向良政善治的重要保证，也是</w:t>
      </w:r>
      <w:r>
        <w:rPr>
          <w:rStyle w:val="richmediacontentany"/>
          <w:rFonts w:ascii="Arial" w:eastAsia="Arial" w:hAnsi="Arial" w:cs="Arial"/>
          <w:b/>
          <w:bCs/>
          <w:color w:val="FF4C41"/>
          <w:spacing w:val="8"/>
        </w:rPr>
        <w:t>“</w:t>
      </w:r>
      <w:r>
        <w:rPr>
          <w:rStyle w:val="richmediacontentany"/>
          <w:rFonts w:ascii="SimSun" w:eastAsia="SimSun" w:hAnsi="SimSun" w:cs="SimSun"/>
          <w:b/>
          <w:bCs/>
          <w:color w:val="FF4C41"/>
          <w:spacing w:val="8"/>
        </w:rPr>
        <w:t>爱国者治港</w:t>
      </w:r>
      <w:r>
        <w:rPr>
          <w:rStyle w:val="richmediacontentany"/>
          <w:rFonts w:ascii="Arial" w:eastAsia="Arial" w:hAnsi="Arial" w:cs="Arial"/>
          <w:b/>
          <w:bCs/>
          <w:color w:val="FF4C41"/>
          <w:spacing w:val="8"/>
        </w:rPr>
        <w:t>”</w:t>
      </w:r>
      <w:r>
        <w:rPr>
          <w:rStyle w:val="richmediacontentany"/>
          <w:rFonts w:ascii="SimSun" w:eastAsia="SimSun" w:hAnsi="SimSun" w:cs="SimSun"/>
          <w:b/>
          <w:bCs/>
          <w:color w:val="FF4C41"/>
          <w:spacing w:val="8"/>
        </w:rPr>
        <w:t>的应有之义。</w:t>
      </w:r>
    </w:p>
    <w:p>
      <w:pPr>
        <w:shd w:val="clear" w:color="auto" w:fill="FFFFFF"/>
        <w:spacing w:before="0" w:after="360" w:line="408"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222222"/>
          <w:spacing w:val="8"/>
        </w:rPr>
        <w:t>二</w:t>
      </w:r>
    </w:p>
    <w:p>
      <w:pPr>
        <w:shd w:val="clear" w:color="auto" w:fill="FFFFFF"/>
        <w:spacing w:before="0" w:after="36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8"/>
        </w:rPr>
        <w:t>历次的党代会报告，历年国家领导人会见特区行政长官，</w:t>
      </w:r>
      <w:r>
        <w:rPr>
          <w:rStyle w:val="richmediacontentany"/>
          <w:rFonts w:ascii="SimSun" w:eastAsia="SimSun" w:hAnsi="SimSun" w:cs="SimSun"/>
          <w:color w:val="222222"/>
          <w:spacing w:val="8"/>
        </w:rPr>
        <w:t>历次的回归庆祝活动，</w:t>
      </w:r>
      <w:r>
        <w:rPr>
          <w:rStyle w:val="richmediacontentany"/>
          <w:rFonts w:ascii="Arial" w:eastAsia="Arial" w:hAnsi="Arial" w:cs="Arial"/>
          <w:color w:val="222222"/>
          <w:spacing w:val="8"/>
        </w:rPr>
        <w:t>“</w:t>
      </w:r>
      <w:r>
        <w:rPr>
          <w:rStyle w:val="richmediacontentany"/>
          <w:rFonts w:ascii="Microsoft YaHei UI" w:eastAsia="Microsoft YaHei UI" w:hAnsi="Microsoft YaHei UI" w:cs="Microsoft YaHei UI"/>
          <w:b/>
          <w:bCs/>
          <w:color w:val="333333"/>
          <w:spacing w:val="8"/>
        </w:rPr>
        <w:t>支持特区行政长官和特区政府依法施政</w:t>
      </w:r>
      <w:r>
        <w:rPr>
          <w:rStyle w:val="richmediacontentany"/>
          <w:rFonts w:ascii="Arial" w:eastAsia="Arial" w:hAnsi="Arial" w:cs="Arial"/>
          <w:color w:val="222222"/>
          <w:spacing w:val="8"/>
        </w:rPr>
        <w:t>”</w:t>
      </w:r>
      <w:r>
        <w:rPr>
          <w:rStyle w:val="richmediacontentany"/>
          <w:rFonts w:ascii="SimSun" w:eastAsia="SimSun" w:hAnsi="SimSun" w:cs="SimSun"/>
          <w:color w:val="222222"/>
          <w:spacing w:val="8"/>
        </w:rPr>
        <w:t>都是中央固有表述。</w:t>
      </w:r>
    </w:p>
    <w:p>
      <w:pPr>
        <w:shd w:val="clear" w:color="auto" w:fill="FFFFFF"/>
        <w:spacing w:before="0" w:after="36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8"/>
        </w:rPr>
        <w:t>管治香港，体系有二，方面有三。</w:t>
      </w:r>
    </w:p>
    <w:p>
      <w:pPr>
        <w:shd w:val="clear" w:color="auto" w:fill="FFFFFF"/>
        <w:spacing w:before="0" w:after="36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222222"/>
          <w:spacing w:val="8"/>
        </w:rPr>
        <w:t>国家层面，中央反复表示</w:t>
      </w:r>
      <w:r>
        <w:rPr>
          <w:rStyle w:val="richmediacontentany"/>
          <w:rFonts w:ascii="Arial" w:eastAsia="Arial" w:hAnsi="Arial" w:cs="Arial"/>
          <w:b/>
          <w:bCs/>
          <w:color w:val="222222"/>
          <w:spacing w:val="8"/>
        </w:rPr>
        <w:t>“</w:t>
      </w:r>
      <w:r>
        <w:rPr>
          <w:rStyle w:val="richmediacontentany"/>
          <w:rFonts w:ascii="SimSun" w:eastAsia="SimSun" w:hAnsi="SimSun" w:cs="SimSun"/>
          <w:b/>
          <w:bCs/>
          <w:color w:val="222222"/>
          <w:spacing w:val="8"/>
        </w:rPr>
        <w:t>支持特区行政长官和特区政府依法施政</w:t>
      </w:r>
      <w:r>
        <w:rPr>
          <w:rStyle w:val="richmediacontentany"/>
          <w:rFonts w:ascii="Arial" w:eastAsia="Arial" w:hAnsi="Arial" w:cs="Arial"/>
          <w:b/>
          <w:bCs/>
          <w:color w:val="222222"/>
          <w:spacing w:val="8"/>
        </w:rPr>
        <w:t>”</w:t>
      </w:r>
      <w:r>
        <w:rPr>
          <w:rStyle w:val="richmediacontentany"/>
          <w:rFonts w:ascii="SimSun" w:eastAsia="SimSun" w:hAnsi="SimSun" w:cs="SimSun"/>
          <w:b/>
          <w:bCs/>
          <w:color w:val="222222"/>
          <w:spacing w:val="8"/>
        </w:rPr>
        <w:t>；特区层面，同样需要有两个层面的拥护和支持：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Arial" w:eastAsia="Arial" w:hAnsi="Arial" w:cs="Arial"/>
          <w:b/>
          <w:bCs/>
          <w:color w:val="888888"/>
          <w:spacing w:val="8"/>
        </w:rPr>
        <w:t>1.</w:t>
      </w:r>
      <w:r>
        <w:rPr>
          <w:rStyle w:val="richmediacontentany"/>
          <w:rFonts w:ascii="SimSun" w:eastAsia="SimSun" w:hAnsi="SimSun" w:cs="SimSun"/>
          <w:b/>
          <w:bCs/>
          <w:color w:val="888888"/>
          <w:spacing w:val="8"/>
        </w:rPr>
        <w:t>拥护中央对香港全面管治权；</w:t>
      </w:r>
    </w:p>
    <w:p>
      <w:pPr>
        <w:shd w:val="clear" w:color="auto" w:fill="FFFFFF"/>
        <w:spacing w:before="0" w:after="36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Arial" w:eastAsia="Arial" w:hAnsi="Arial" w:cs="Arial"/>
          <w:b/>
          <w:bCs/>
          <w:color w:val="888888"/>
          <w:spacing w:val="8"/>
        </w:rPr>
        <w:t>2.</w:t>
      </w:r>
      <w:r>
        <w:rPr>
          <w:rStyle w:val="richmediacontentany"/>
          <w:rFonts w:ascii="SimSun" w:eastAsia="SimSun" w:hAnsi="SimSun" w:cs="SimSun"/>
          <w:b/>
          <w:bCs/>
          <w:color w:val="888888"/>
          <w:spacing w:val="8"/>
        </w:rPr>
        <w:t>支持中央驻港机构依法履职。</w:t>
      </w:r>
    </w:p>
    <w:p>
      <w:pPr>
        <w:shd w:val="clear" w:color="auto" w:fill="FFFFFF"/>
        <w:spacing w:before="0" w:after="36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8"/>
        </w:rPr>
        <w:t>认识中央驻港机构、尊重中央驻港机构、支持中央驻港机构，也是特区各方应有的觉悟和义务。</w:t>
      </w:r>
    </w:p>
    <w:p>
      <w:pPr>
        <w:shd w:val="clear" w:color="auto" w:fill="FFFFFF"/>
        <w:spacing w:before="0" w:after="36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222222"/>
          <w:spacing w:val="8"/>
        </w:rPr>
        <w:t>2020</w:t>
      </w:r>
      <w:r>
        <w:rPr>
          <w:rStyle w:val="richmediacontentany"/>
          <w:rFonts w:ascii="SimSun" w:eastAsia="SimSun" w:hAnsi="SimSun" w:cs="SimSun"/>
          <w:color w:val="222222"/>
          <w:spacing w:val="8"/>
        </w:rPr>
        <w:t>年</w:t>
      </w:r>
      <w:r>
        <w:rPr>
          <w:rStyle w:val="richmediacontentany"/>
          <w:rFonts w:ascii="Arial" w:eastAsia="Arial" w:hAnsi="Arial" w:cs="Arial"/>
          <w:color w:val="222222"/>
          <w:spacing w:val="8"/>
        </w:rPr>
        <w:t>7</w:t>
      </w:r>
      <w:r>
        <w:rPr>
          <w:rStyle w:val="richmediacontentany"/>
          <w:rFonts w:ascii="SimSun" w:eastAsia="SimSun" w:hAnsi="SimSun" w:cs="SimSun"/>
          <w:color w:val="222222"/>
          <w:spacing w:val="8"/>
        </w:rPr>
        <w:t>月</w:t>
      </w:r>
      <w:r>
        <w:rPr>
          <w:rStyle w:val="richmediacontentany"/>
          <w:rFonts w:ascii="Arial" w:eastAsia="Arial" w:hAnsi="Arial" w:cs="Arial"/>
          <w:color w:val="222222"/>
          <w:spacing w:val="8"/>
        </w:rPr>
        <w:t>8</w:t>
      </w:r>
      <w:r>
        <w:rPr>
          <w:rStyle w:val="richmediacontentany"/>
          <w:rFonts w:ascii="SimSun" w:eastAsia="SimSun" w:hAnsi="SimSun" w:cs="SimSun"/>
          <w:color w:val="222222"/>
          <w:spacing w:val="8"/>
        </w:rPr>
        <w:t>日，根据香港国安法，驻港国安公署正式成立并举行揭牌仪式。由此，中央驻港机构由三家变成四家，香港中联办、驻港国安公署、外交部驻港公署、驻港部队，齐齐拱卫中国的这一特别行政区。</w:t>
      </w:r>
    </w:p>
    <w:p>
      <w:pPr>
        <w:shd w:val="clear" w:color="auto" w:fill="FFFFFF"/>
        <w:spacing w:before="0" w:after="36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8"/>
        </w:rPr>
        <w:t>而在中央驻港机构中，根据机构设置方案，香港中联办主要职能的第一条就是</w:t>
      </w:r>
      <w:r>
        <w:rPr>
          <w:rStyle w:val="richmediacontentany"/>
          <w:rFonts w:ascii="Arial" w:eastAsia="Arial" w:hAnsi="Arial" w:cs="Arial"/>
          <w:color w:val="222222"/>
          <w:spacing w:val="8"/>
        </w:rPr>
        <w:t>“</w:t>
      </w:r>
      <w:r>
        <w:rPr>
          <w:rStyle w:val="richmediacontentany"/>
          <w:rFonts w:ascii="SimSun" w:eastAsia="SimSun" w:hAnsi="SimSun" w:cs="SimSun"/>
          <w:color w:val="222222"/>
          <w:spacing w:val="8"/>
        </w:rPr>
        <w:t>联系其他中央驻港机构</w:t>
      </w:r>
      <w:r>
        <w:rPr>
          <w:rStyle w:val="richmediacontentany"/>
          <w:rFonts w:ascii="Arial" w:eastAsia="Arial" w:hAnsi="Arial" w:cs="Arial"/>
          <w:color w:val="222222"/>
          <w:spacing w:val="8"/>
        </w:rPr>
        <w:t>”</w:t>
      </w:r>
      <w:r>
        <w:rPr>
          <w:rStyle w:val="richmediacontentany"/>
          <w:rFonts w:ascii="SimSun" w:eastAsia="SimSun" w:hAnsi="SimSun" w:cs="SimSun"/>
          <w:color w:val="222222"/>
          <w:spacing w:val="8"/>
        </w:rPr>
        <w:t>。规格最高、排序第一，作为中央驻港机构老大哥的香港中联办，自有其角色和分量。</w:t>
      </w:r>
    </w:p>
    <w:p>
      <w:pPr>
        <w:shd w:val="clear" w:color="auto" w:fill="FFFFFF"/>
        <w:spacing w:before="0" w:after="36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8"/>
        </w:rPr>
        <w:t>也因此，中共</w:t>
      </w:r>
      <w:r>
        <w:rPr>
          <w:rStyle w:val="richmediacontentany"/>
          <w:rFonts w:ascii="Arial" w:eastAsia="Arial" w:hAnsi="Arial" w:cs="Arial"/>
          <w:color w:val="222222"/>
          <w:spacing w:val="8"/>
        </w:rPr>
        <w:t>20</w:t>
      </w:r>
      <w:r>
        <w:rPr>
          <w:rStyle w:val="richmediacontentany"/>
          <w:rFonts w:ascii="SimSun" w:eastAsia="SimSun" w:hAnsi="SimSun" w:cs="SimSun"/>
          <w:color w:val="222222"/>
          <w:spacing w:val="8"/>
        </w:rPr>
        <w:t>大以后，香港社会高度关注香港中联办可能的人事变动，希望从中解读中央下一步管治香港的政策信号。</w:t>
      </w:r>
    </w:p>
    <w:p>
      <w:pPr>
        <w:shd w:val="clear" w:color="auto" w:fill="FFFFFF"/>
        <w:spacing w:before="0" w:after="360" w:line="408"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222222"/>
          <w:spacing w:val="8"/>
        </w:rPr>
        <w:t>三</w:t>
      </w:r>
    </w:p>
    <w:p>
      <w:pPr>
        <w:shd w:val="clear" w:color="auto" w:fill="FFFFFF"/>
        <w:spacing w:before="0" w:after="36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8"/>
        </w:rPr>
        <w:t>关于香港中联办，本人曾在</w:t>
      </w:r>
      <w:r>
        <w:rPr>
          <w:rStyle w:val="richmediacontentany"/>
          <w:rFonts w:ascii="Arial" w:eastAsia="Arial" w:hAnsi="Arial" w:cs="Arial"/>
          <w:color w:val="222222"/>
          <w:spacing w:val="8"/>
        </w:rPr>
        <w:t>2020</w:t>
      </w:r>
      <w:r>
        <w:rPr>
          <w:rStyle w:val="richmediacontentany"/>
          <w:rFonts w:ascii="SimSun" w:eastAsia="SimSun" w:hAnsi="SimSun" w:cs="SimSun"/>
          <w:color w:val="222222"/>
          <w:spacing w:val="8"/>
        </w:rPr>
        <w:t>年</w:t>
      </w:r>
      <w:r>
        <w:rPr>
          <w:rStyle w:val="richmediacontentany"/>
          <w:rFonts w:ascii="Arial" w:eastAsia="Arial" w:hAnsi="Arial" w:cs="Arial"/>
          <w:color w:val="222222"/>
          <w:spacing w:val="8"/>
        </w:rPr>
        <w:t>6</w:t>
      </w:r>
      <w:r>
        <w:rPr>
          <w:rStyle w:val="richmediacontentany"/>
          <w:rFonts w:ascii="SimSun" w:eastAsia="SimSun" w:hAnsi="SimSun" w:cs="SimSun"/>
          <w:color w:val="222222"/>
          <w:spacing w:val="8"/>
        </w:rPr>
        <w:t>月刊发的《</w:t>
      </w:r>
      <w:hyperlink r:id="rId6" w:anchor="wechat_redirect" w:tgtFrame="_blank" w:history="1">
        <w:r>
          <w:rPr>
            <w:rStyle w:val="richmediacontentany"/>
            <w:rFonts w:ascii="SimSun" w:eastAsia="SimSun" w:hAnsi="SimSun" w:cs="SimSun"/>
            <w:b/>
            <w:bCs/>
            <w:color w:val="576B95"/>
            <w:spacing w:val="8"/>
          </w:rPr>
          <w:t>中联办的香港地位</w:t>
        </w:r>
      </w:hyperlink>
      <w:r>
        <w:rPr>
          <w:rStyle w:val="richmediacontentany"/>
          <w:rFonts w:ascii="SimSun" w:eastAsia="SimSun" w:hAnsi="SimSun" w:cs="SimSun"/>
          <w:color w:val="222222"/>
          <w:spacing w:val="8"/>
        </w:rPr>
        <w:t>》一文做过介绍，也曾用《</w:t>
      </w:r>
      <w:hyperlink r:id="rId7" w:anchor="wechat_redirect" w:tgtFrame="_blank" w:history="1">
        <w:r>
          <w:rPr>
            <w:rStyle w:val="richmediacontentany"/>
            <w:rFonts w:ascii="SimSun" w:eastAsia="SimSun" w:hAnsi="SimSun" w:cs="SimSun"/>
            <w:b/>
            <w:bCs/>
            <w:color w:val="576B95"/>
            <w:spacing w:val="8"/>
          </w:rPr>
          <w:t>驻港干部</w:t>
        </w:r>
        <w:r>
          <w:rPr>
            <w:rStyle w:val="richmediacontentany"/>
            <w:rFonts w:ascii="Arial" w:eastAsia="Arial" w:hAnsi="Arial" w:cs="Arial"/>
            <w:b/>
            <w:bCs/>
            <w:color w:val="576B95"/>
            <w:spacing w:val="8"/>
          </w:rPr>
          <w:t>“</w:t>
        </w:r>
        <w:r>
          <w:rPr>
            <w:rStyle w:val="richmediacontentany"/>
            <w:rFonts w:ascii="SimSun" w:eastAsia="SimSun" w:hAnsi="SimSun" w:cs="SimSun"/>
            <w:b/>
            <w:bCs/>
            <w:color w:val="576B95"/>
            <w:spacing w:val="8"/>
          </w:rPr>
          <w:t>启示录</w:t>
        </w:r>
        <w:r>
          <w:rPr>
            <w:rStyle w:val="richmediacontentany"/>
            <w:rFonts w:ascii="Arial" w:eastAsia="Arial" w:hAnsi="Arial" w:cs="Arial"/>
            <w:b/>
            <w:bCs/>
            <w:color w:val="576B95"/>
            <w:spacing w:val="8"/>
          </w:rPr>
          <w:t>”</w:t>
        </w:r>
      </w:hyperlink>
      <w:r>
        <w:rPr>
          <w:rStyle w:val="richmediacontentany"/>
          <w:rFonts w:ascii="SimSun" w:eastAsia="SimSun" w:hAnsi="SimSun" w:cs="SimSun"/>
          <w:color w:val="222222"/>
          <w:spacing w:val="8"/>
        </w:rPr>
        <w:t>》和《</w:t>
      </w:r>
      <w:hyperlink r:id="rId8" w:anchor="wechat_redirect" w:tgtFrame="_blank" w:history="1">
        <w:r>
          <w:rPr>
            <w:rStyle w:val="richmediacontentany"/>
            <w:rFonts w:ascii="SimSun" w:eastAsia="SimSun" w:hAnsi="SimSun" w:cs="SimSun"/>
            <w:b/>
            <w:bCs/>
            <w:color w:val="576B95"/>
            <w:spacing w:val="8"/>
          </w:rPr>
          <w:t>驻港干部启示录</w:t>
        </w:r>
        <w:r>
          <w:rPr>
            <w:rStyle w:val="richmediacontentany"/>
            <w:rFonts w:ascii="Arial" w:eastAsia="Arial" w:hAnsi="Arial" w:cs="Arial"/>
            <w:b/>
            <w:bCs/>
            <w:color w:val="576B95"/>
            <w:spacing w:val="8"/>
          </w:rPr>
          <w:t>2</w:t>
        </w:r>
        <w:r>
          <w:rPr>
            <w:rStyle w:val="richmediacontentany"/>
            <w:rFonts w:ascii="SimSun" w:eastAsia="SimSun" w:hAnsi="SimSun" w:cs="SimSun"/>
            <w:b/>
            <w:bCs/>
            <w:color w:val="576B95"/>
            <w:spacing w:val="8"/>
          </w:rPr>
          <w:t>：香港我家</w:t>
        </w:r>
      </w:hyperlink>
      <w:r>
        <w:rPr>
          <w:rStyle w:val="richmediacontentany"/>
          <w:rFonts w:ascii="SimSun" w:eastAsia="SimSun" w:hAnsi="SimSun" w:cs="SimSun"/>
          <w:color w:val="222222"/>
          <w:spacing w:val="8"/>
        </w:rPr>
        <w:t>》两篇文章介绍其队伍及日常工作。</w:t>
      </w:r>
    </w:p>
    <w:p>
      <w:pPr>
        <w:shd w:val="clear" w:color="auto" w:fill="FFFFFF"/>
        <w:spacing w:before="0" w:after="36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8"/>
        </w:rPr>
        <w:t>时过境迁，香港形势大变。香港中联办的工作职能、工作任务和工作的环境条件，都在发生变化，也都在根据新形势作调整转变、跟进提升。</w:t>
      </w:r>
    </w:p>
    <w:p>
      <w:pPr>
        <w:shd w:val="clear" w:color="auto" w:fill="FFFFFF"/>
        <w:spacing w:before="0" w:after="36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222222"/>
          <w:spacing w:val="8"/>
        </w:rPr>
        <w:t>香港的新阶段，是属于香港的由治及兴的新时代，也是属于包括香港中联办在内的中央驻港机构的新时代。香港踏上新征程了，中央驻港机构亦然。</w:t>
      </w:r>
    </w:p>
    <w:p>
      <w:pPr>
        <w:shd w:val="clear" w:color="auto" w:fill="FFFFFF"/>
        <w:spacing w:before="0" w:after="36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8"/>
        </w:rPr>
        <w:t>在</w:t>
      </w:r>
      <w:r>
        <w:rPr>
          <w:rStyle w:val="richmediacontentany"/>
          <w:rFonts w:ascii="Arial" w:eastAsia="Arial" w:hAnsi="Arial" w:cs="Arial"/>
          <w:color w:val="222222"/>
          <w:spacing w:val="8"/>
        </w:rPr>
        <w:t>25</w:t>
      </w:r>
      <w:r>
        <w:rPr>
          <w:rStyle w:val="richmediacontentany"/>
          <w:rFonts w:ascii="SimSun" w:eastAsia="SimSun" w:hAnsi="SimSun" w:cs="SimSun"/>
          <w:color w:val="222222"/>
          <w:spacing w:val="8"/>
        </w:rPr>
        <w:t>年来一批批国家内派干部铺就创造的工作基础上，在近几年中央驻港机构推动香港由乱到治的努力下，香港中联办有了新的大有作为的空间。而透过香港中联办最新的人事变动，及新任香港中联办主任的发言，香港社会就可以逐步把握中央这一驻港机构的工作脉搏和新的发展脉络。</w:t>
      </w:r>
    </w:p>
    <w:p>
      <w:pPr>
        <w:shd w:val="clear" w:color="auto" w:fill="FFFFFF"/>
        <w:spacing w:before="0" w:after="360" w:line="408"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222222"/>
          <w:spacing w:val="8"/>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人社部网站1月14日消息，国务院任免国家工作人员公告：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xml:space="preserve">  </w:t>
      </w:r>
      <w:r>
        <w:rPr>
          <w:rStyle w:val="richmediacontentany"/>
          <w:rFonts w:ascii="Microsoft YaHei UI" w:eastAsia="Microsoft YaHei UI" w:hAnsi="Microsoft YaHei UI" w:cs="Microsoft YaHei UI"/>
          <w:b/>
          <w:bCs/>
          <w:color w:val="888888"/>
          <w:spacing w:val="8"/>
        </w:rPr>
        <w:t>     “任命郑雁雄为中央人民政府驻香港特别行政区联络办公室主任、香港特别行政区维护国家安全委员会国家安全事务顾问。”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对于郑雁雄，香港社会绝不陌生。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作为驻港国安公署首任署长，郑雁雄2020年赴港工作。两年多来，在香港承担了维护国家安全的重要领导职责，推动了香港国安法的有效实施，并同其他中央驻港机构、特区各方面一起努力，为香港止暴制乱、由乱到治作出了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香港社会认识郑雁雄，还有很多维度：</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——懂粤语，愿意入乡随俗；</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——擅表达，常用比喻名言；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——有魄力，讲话果断坦荡。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驻港国安公署成立两年多，低调务实、战功卓著，但给人清晰积极形象、少有争议非议，可以说跟郑雁雄的个人领导风格有很大关系。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比如，谈反中乱港，他说：“</w:t>
      </w:r>
      <w:r>
        <w:rPr>
          <w:rStyle w:val="richmediacontentany"/>
          <w:rFonts w:ascii="Microsoft YaHei UI" w:eastAsia="Microsoft YaHei UI" w:hAnsi="Microsoft YaHei UI" w:cs="Microsoft YaHei UI"/>
          <w:b/>
          <w:bCs/>
          <w:color w:val="888888"/>
          <w:spacing w:val="8"/>
        </w:rPr>
        <w:t>没有任何妥协及怀柔可言，唯有斗争及法办，除此之外别无他法。</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比如，谈“爱国者治港”，他说：“</w:t>
      </w:r>
      <w:r>
        <w:rPr>
          <w:rStyle w:val="richmediacontentany"/>
          <w:rFonts w:ascii="Microsoft YaHei UI" w:eastAsia="Microsoft YaHei UI" w:hAnsi="Microsoft YaHei UI" w:cs="Microsoft YaHei UI"/>
          <w:b/>
          <w:bCs/>
          <w:color w:val="888888"/>
          <w:spacing w:val="8"/>
        </w:rPr>
        <w:t>不是任何人都可掌权治港，不能所托非人。</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比如，谈公署定位，他说：“</w:t>
      </w:r>
      <w:r>
        <w:rPr>
          <w:rStyle w:val="richmediacontentany"/>
          <w:rFonts w:ascii="Microsoft YaHei UI" w:eastAsia="Microsoft YaHei UI" w:hAnsi="Microsoft YaHei UI" w:cs="Microsoft YaHei UI"/>
          <w:b/>
          <w:bCs/>
          <w:color w:val="333333"/>
          <w:spacing w:val="8"/>
          <w:sz w:val="26"/>
          <w:szCs w:val="26"/>
        </w:rPr>
        <w:t>驻港国安公署愿意做一种'泾溪石'，通过依法有效履职，起到像灯塔那样的作用。希望大家安全行驶、平安大吉，希望因为鲁莽而翻船的人越少越好！</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比如，谈治港理念，他说：“</w:t>
      </w:r>
      <w:r>
        <w:rPr>
          <w:rStyle w:val="richmediacontentany"/>
          <w:rFonts w:ascii="Microsoft YaHei UI" w:eastAsia="Microsoft YaHei UI" w:hAnsi="Microsoft YaHei UI" w:cs="Microsoft YaHei UI"/>
          <w:b/>
          <w:bCs/>
          <w:color w:val="888888"/>
          <w:spacing w:val="0"/>
        </w:rPr>
        <w:t>依法治理是最可靠、最得民心的治理。</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立场坚定、观点清晰、作风明朗，也因此，当郑雁雄被提任为香港中联办主任的消息发布后，香港社会一点也不感到意外。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香港社会当然更清楚，此任命，体现了中央对香港管治成就的认可，对维护国家安全的重视，对中央驻港机构及内派干部的信任。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更有人梳理其简历后说：</w:t>
      </w:r>
      <w:r>
        <w:rPr>
          <w:rStyle w:val="richmediacontentany"/>
          <w:rFonts w:ascii="Microsoft YaHei UI" w:eastAsia="Microsoft YaHei UI" w:hAnsi="Microsoft YaHei UI" w:cs="Microsoft YaHei UI"/>
          <w:b/>
          <w:bCs/>
          <w:color w:val="888888"/>
          <w:spacing w:val="8"/>
        </w:rPr>
        <w:t>他（郑雁雄）医学专业毕业，搞过青年工作，干过媒体管过媒体，做过地市级党政主官，从事过政策研究和综合协调工作，会粤语会潮汕话，听说书法了得</w:t>
      </w:r>
      <w:r>
        <w:rPr>
          <w:rStyle w:val="richmediacontentany"/>
          <w:rFonts w:ascii="Microsoft YaHei UI" w:eastAsia="Microsoft YaHei UI" w:hAnsi="Microsoft YaHei UI" w:cs="Microsoft YaHei UI"/>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其实，这次任命所反映的，不过是中央选人用人的一个基本精神：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“有为者，有位！”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面对新人事，人们期待并呼唤的，是因此带来的新气象、因此提供的确定性。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从郑雁雄就任香港中联办主任后的两个发言，人们或许能发现其中的线索。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1月14日，在香港中联办领导干部会议上，郑雁雄接受任命表态，相关几个内容已然反映出其承担新管治香港任务的理念：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关于工作定位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谈定位，他说：“</w:t>
      </w:r>
      <w:r>
        <w:rPr>
          <w:rStyle w:val="richmediacontentany"/>
          <w:rFonts w:ascii="Microsoft YaHei UI" w:eastAsia="Microsoft YaHei UI" w:hAnsi="Microsoft YaHei UI" w:cs="Microsoft YaHei UI"/>
          <w:b/>
          <w:bCs/>
          <w:color w:val="888888"/>
          <w:spacing w:val="0"/>
        </w:rPr>
        <w:t>香港工作是‘国之大者</w:t>
      </w:r>
      <w:r>
        <w:rPr>
          <w:rStyle w:val="richmediacontentany"/>
          <w:rFonts w:ascii="Microsoft YaHei UI" w:eastAsia="Microsoft YaHei UI" w:hAnsi="Microsoft YaHei UI" w:cs="Microsoft YaHei UI"/>
          <w:color w:val="333333"/>
          <w:spacing w:val="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0"/>
        </w:rPr>
        <w:t>谈地位，他说：“（香港工作）</w:t>
      </w:r>
      <w:r>
        <w:rPr>
          <w:rStyle w:val="richmediacontentany"/>
          <w:rFonts w:ascii="Microsoft YaHei UI" w:eastAsia="Microsoft YaHei UI" w:hAnsi="Microsoft YaHei UI" w:cs="Microsoft YaHei UI"/>
          <w:b/>
          <w:bCs/>
          <w:color w:val="888888"/>
          <w:spacing w:val="0"/>
        </w:rPr>
        <w:t>是中华民族伟大复兴的重要一环</w:t>
      </w:r>
      <w:r>
        <w:rPr>
          <w:rStyle w:val="richmediacontentany"/>
          <w:rFonts w:ascii="Microsoft YaHei UI" w:eastAsia="Microsoft YaHei UI" w:hAnsi="Microsoft YaHei UI" w:cs="Microsoft YaHei UI"/>
          <w:color w:val="333333"/>
          <w:spacing w:val="0"/>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0"/>
        </w:rPr>
        <w:t>谈方位，他说：“（香港工作）</w:t>
      </w:r>
      <w:r>
        <w:rPr>
          <w:rStyle w:val="richmediacontentany"/>
          <w:rFonts w:ascii="Microsoft YaHei UI" w:eastAsia="Microsoft YaHei UI" w:hAnsi="Microsoft YaHei UI" w:cs="Microsoft YaHei UI"/>
          <w:b/>
          <w:bCs/>
          <w:color w:val="888888"/>
          <w:spacing w:val="0"/>
        </w:rPr>
        <w:t>目前正处在从由乱到治走向由治及兴新阶段的关键时刻</w:t>
      </w:r>
      <w:r>
        <w:rPr>
          <w:rStyle w:val="richmediacontentany"/>
          <w:rFonts w:ascii="Microsoft YaHei UI" w:eastAsia="Microsoft YaHei UI" w:hAnsi="Microsoft YaHei UI" w:cs="Microsoft YaHei UI"/>
          <w:color w:val="333333"/>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关于工作主旨</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他说：“</w:t>
      </w:r>
      <w:r>
        <w:rPr>
          <w:rStyle w:val="richmediacontentany"/>
          <w:rFonts w:ascii="微软雅黑" w:eastAsia="微软雅黑" w:hAnsi="微软雅黑" w:cs="微软雅黑"/>
          <w:b/>
          <w:bCs/>
          <w:color w:val="888888"/>
          <w:spacing w:val="8"/>
        </w:rPr>
        <w:t>在任何时候、任何情况下都担当起中央赋予的职责使命</w:t>
      </w:r>
      <w:r>
        <w:rPr>
          <w:rStyle w:val="richmediacontentany"/>
          <w:rFonts w:ascii="微软雅黑" w:eastAsia="微软雅黑" w:hAnsi="微软雅黑" w:cs="微软雅黑"/>
          <w:color w:val="000000"/>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rPr>
        <w:t>关于工作方法</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他说：“</w:t>
      </w:r>
      <w:r>
        <w:rPr>
          <w:rStyle w:val="richmediacontentany"/>
          <w:rFonts w:ascii="微软雅黑" w:eastAsia="微软雅黑" w:hAnsi="微软雅黑" w:cs="微软雅黑"/>
          <w:b/>
          <w:bCs/>
          <w:color w:val="888888"/>
          <w:spacing w:val="8"/>
        </w:rPr>
        <w:t>坚持从政治上把握和处理问题，把香港工作置于党和国家事业的全局来谋划</w:t>
      </w:r>
      <w:r>
        <w:rPr>
          <w:rStyle w:val="richmediacontentany"/>
          <w:rFonts w:ascii="微软雅黑" w:eastAsia="微软雅黑" w:hAnsi="微软雅黑" w:cs="微软雅黑"/>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关于工作态度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他说：“</w:t>
      </w:r>
      <w:r>
        <w:rPr>
          <w:rStyle w:val="richmediacontentany"/>
          <w:rFonts w:ascii="微软雅黑" w:eastAsia="微软雅黑" w:hAnsi="微软雅黑" w:cs="微软雅黑"/>
          <w:b/>
          <w:bCs/>
          <w:color w:val="888888"/>
          <w:spacing w:val="8"/>
        </w:rPr>
        <w:t>敢战能胜，... ...坚持乘势而上、稳中求进，发扬斗争精神，警惕风险隐患</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b/>
          <w:bCs/>
          <w:color w:val="FF4C41"/>
          <w:spacing w:val="8"/>
          <w:sz w:val="27"/>
          <w:szCs w:val="27"/>
        </w:rPr>
        <w:t>乘势而上，稳中求进</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b/>
          <w:bCs/>
          <w:color w:val="333333"/>
          <w:spacing w:val="0"/>
        </w:rPr>
        <w:t>按照习近平总书记去年7月1日在港重要讲话精神和党的二十大对港战略部署，全面准确、坚定不移贯彻“一国两制”方针</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color w:val="333333"/>
          <w:spacing w:val="8"/>
        </w:rPr>
        <w:t>如何推进香港工作，如何把握工作方向，香港中联办今后工作大的政策、路径、节奏，都已经明了。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上任第二天，1月15日，郑雁雄又代表香港中联办发表了</w:t>
      </w:r>
      <w:hyperlink r:id="rId9" w:anchor="wechat_redirect" w:tgtFrame="_blank" w:history="1">
        <w:r>
          <w:rPr>
            <w:rStyle w:val="richmediacontentany"/>
            <w:rFonts w:ascii="Microsoft YaHei UI" w:eastAsia="Microsoft YaHei UI" w:hAnsi="Microsoft YaHei UI" w:cs="Microsoft YaHei UI"/>
            <w:b/>
            <w:bCs/>
            <w:color w:val="576B95"/>
            <w:spacing w:val="8"/>
            <w:u w:val="single" w:color="FF4C41"/>
          </w:rPr>
          <w:t>新春致辞</w:t>
        </w:r>
      </w:hyperlink>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不同于就任时的发言，新春致辞转向香港社会，围绕</w:t>
      </w:r>
      <w:r>
        <w:rPr>
          <w:rStyle w:val="richmediacontentany"/>
          <w:rFonts w:ascii="Microsoft YaHei UI" w:eastAsia="Microsoft YaHei UI" w:hAnsi="Microsoft YaHei UI" w:cs="Microsoft YaHei UI"/>
          <w:b/>
          <w:bCs/>
          <w:color w:val="333333"/>
          <w:spacing w:val="8"/>
        </w:rPr>
        <w:t>“香港</w:t>
      </w:r>
      <w:r>
        <w:rPr>
          <w:rStyle w:val="richmediacontentany"/>
          <w:rFonts w:ascii="Microsoft YaHei UI" w:eastAsia="Microsoft YaHei UI" w:hAnsi="Microsoft YaHei UI" w:cs="Microsoft YaHei UI"/>
          <w:b/>
          <w:bCs/>
          <w:color w:val="333333"/>
          <w:spacing w:val="8"/>
        </w:rPr>
        <w:t>如何实现由治及兴”展开，重点为香港社会提供达标的“方法论”。</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1.在国家发展进程中把握“兴”的最大空间，说的是香港要与国家同频共振；</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2.在国际交流合作中找寻“兴”的丰富机遇，说的是香港发挥独特地位优势；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3.在团结奋斗干事中夯实“兴”的坚实基础，说的是香港再接再厉形成合力。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动力+核心竞争力+合力，就是香港“兴”的动能之源。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包括香港中联办在内的中央驻港机构，实则也是从这三方面发挥用：</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1.把国家发展的动力引入香港、注入香港，把香港的动力引入内地、注入内地；</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2.守护并帮助香港放大其独特地位和优势，确保“一国”原则稳固、“两制”交响和鸣；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3.深度融入特区管治体系，有效协同特区治理体系，与特区各方一起团结奋斗。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香港中联办等中央驻港机构对特区有监督权，此其一；支持并参与特区发展，此其二。超脱又不超脱，参与又不替代，融入香港社会与之一道，才是中央驻港机构履职作为的理想状态。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香港由乱到治，特区政府摆脱了反中乱港势力的纠缠，得到了解放。局面刷新了，基础改良了，环境友好了，中央驻港机构在香港开展工作也更加名正言顺、高效有效。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香港的新机遇，也是中央驻港机构的新机遇。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“人事有代谢”、“江山留胜迹”，只有在不断发展和超越中，人们才能巩固住信心，延续远大的梦想。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进一步改进工作作风、加强自身建设，进一步贴近香港社会、温暖香港同胞，进一步有所作为、倾心贡献，中央和香港同胞在期待。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15日，广深港高铁恢复开通，补上了</w:t>
      </w:r>
      <w:r>
        <w:rPr>
          <w:rStyle w:val="richmediacontentany"/>
          <w:rFonts w:ascii="Microsoft YaHei UI" w:eastAsia="Microsoft YaHei UI" w:hAnsi="Microsoft YaHei UI" w:cs="Microsoft YaHei UI"/>
          <w:color w:val="333333"/>
          <w:spacing w:val="8"/>
        </w:rPr>
        <w:t>香港与内地有序恢复人员正常往来</w:t>
      </w:r>
      <w:r>
        <w:rPr>
          <w:rStyle w:val="richmediacontentany"/>
          <w:rFonts w:ascii="Microsoft YaHei UI" w:eastAsia="Microsoft YaHei UI" w:hAnsi="Microsoft YaHei UI" w:cs="Microsoft YaHei UI"/>
          <w:color w:val="333333"/>
          <w:spacing w:val="8"/>
        </w:rPr>
        <w:t>的最后一环。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一切都过去了，一切都回来了。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5054&amp;idx=1&amp;sn=b34277bb281357eb4a26d9eeb43952f2&amp;chksm=fe3bcd42c94c4454af2d5be745eeb6e126a81653353fe4ef796c0b8a10eaa2adf53ecea7768a&amp;scene=27" TargetMode="External" /><Relationship Id="rId6" Type="http://schemas.openxmlformats.org/officeDocument/2006/relationships/hyperlink" Target="http://mp.weixin.qq.com/s?__biz=MzU5MDY4MzczMQ==&amp;mid=2247483705&amp;idx=1&amp;sn=add09672c21a416f8eac155971e3ce45&amp;chksm=fe3bca05c94c4313a61b8396b7947351f4aced789f1bdd36f09d6763284a66f4eada6019aabe&amp;scene=21" TargetMode="External" /><Relationship Id="rId7" Type="http://schemas.openxmlformats.org/officeDocument/2006/relationships/hyperlink" Target="http://mp.weixin.qq.com/s?__biz=MzU5MDY4MzczMQ==&amp;mid=2247484215&amp;idx=1&amp;sn=6f3f25eb47a727797061a091986246bb&amp;chksm=fe3bc80bc94c411d3ba0ecd158f2f986d46a270857fe02f6828857fa2387d2e5e3e2100a033c&amp;scene=21" TargetMode="External" /><Relationship Id="rId8" Type="http://schemas.openxmlformats.org/officeDocument/2006/relationships/hyperlink" Target="http://mp.weixin.qq.com/s?__biz=MzU5MDY4MzczMQ==&amp;mid=2247484403&amp;idx=1&amp;sn=0a8b334eefbb0e2c6000e18a96977412&amp;chksm=fe3bc8cfc94c41d9905f8298eec418f7b08be8fb021261f5b4bd8cd1a072f63f4f4e1024bbfc&amp;scene=21" TargetMode="External" /><Relationship Id="rId9" Type="http://schemas.openxmlformats.org/officeDocument/2006/relationships/hyperlink" Target="https://mp.weixin.qq.com/s?__biz=MzU2NDc2MDg0Mw==&amp;mid=2247559296&amp;idx=1&amp;sn=b7dc7c3edc21ff6e26206b9af701b6b5&amp;scene=21"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中央驻港机构的新征程</dc:title>
  <cp:revision>1</cp:revision>
</cp:coreProperties>
</file>