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香港，被扭曲之下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2023-01-30</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国安法制定实施后，香港由乱到治，重大转折清晰可见。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政治局面重塑，社会生态深刻调整，呈现着香港的整体性变化，也让外部世界重新审视香港，再次定位香港。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当前，香港走向全面复常，特区政府加大对外宣推力度，特首李家超每每对外强调——“香港回来了”。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需要正视的一个问题是：</w:t>
      </w:r>
      <w:r>
        <w:rPr>
          <w:rStyle w:val="richmediacontentany"/>
          <w:rFonts w:ascii="Microsoft YaHei UI" w:eastAsia="Microsoft YaHei UI" w:hAnsi="Microsoft YaHei UI" w:cs="Microsoft YaHei UI"/>
          <w:b/>
          <w:bCs/>
          <w:color w:val="333333"/>
          <w:spacing w:val="8"/>
        </w:rPr>
        <w:t>世界看待香港的复常，不仅在于其走出疫情、重新开放，还在于其走出政治风暴眼，回归商业城市属性，社会的自由度、包容性、多元化特质一如既往。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恢复了稳定，保持了动能，再现了活力，才是“香港回来了”真正要有的精神风貌。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历来在夹缝中求生存，在冲突中觅生机，在变局中凸显优势，往往形势越复杂，香港越显宝贵，越能发挥作用。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但若作深入分析，国安法实施前后，英美势力看待香港，有大不同：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此前</w:t>
      </w:r>
      <w:r>
        <w:rPr>
          <w:rStyle w:val="richmediacontentany"/>
          <w:rFonts w:ascii="Microsoft YaHei UI" w:eastAsia="Microsoft YaHei UI" w:hAnsi="Microsoft YaHei UI" w:cs="Microsoft YaHei UI"/>
          <w:color w:val="333333"/>
          <w:spacing w:val="8"/>
        </w:rPr>
        <w:t>，对香港的特殊地位有共识，注重并相信“两制”的部分，对在香港发展有信心及安全感；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此后</w:t>
      </w:r>
      <w:r>
        <w:rPr>
          <w:rStyle w:val="richmediacontentany"/>
          <w:rFonts w:ascii="Microsoft YaHei UI" w:eastAsia="Microsoft YaHei UI" w:hAnsi="Microsoft YaHei UI" w:cs="Microsoft YaHei UI"/>
          <w:color w:val="333333"/>
          <w:spacing w:val="8"/>
        </w:rPr>
        <w:t>，对香港的特殊地位有质疑，担心并排斥“一国”的强化，对在香港发展有顾虑及危机感；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此前</w:t>
      </w:r>
      <w:r>
        <w:rPr>
          <w:rStyle w:val="richmediacontentany"/>
          <w:rFonts w:ascii="Microsoft YaHei UI" w:eastAsia="Microsoft YaHei UI" w:hAnsi="Microsoft YaHei UI" w:cs="Microsoft YaHei UI"/>
          <w:color w:val="333333"/>
          <w:spacing w:val="8"/>
        </w:rPr>
        <w:t>，经济上利用香港，政治上绑架香港，对香港的经济属性和政治属性有清晰概念和实践策略，经济路线与政治路线并行且并行不悖；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此后</w:t>
      </w:r>
      <w:r>
        <w:rPr>
          <w:rStyle w:val="richmediacontentany"/>
          <w:rFonts w:ascii="Microsoft YaHei UI" w:eastAsia="Microsoft YaHei UI" w:hAnsi="Microsoft YaHei UI" w:cs="Microsoft YaHei UI"/>
          <w:color w:val="333333"/>
          <w:spacing w:val="8"/>
        </w:rPr>
        <w:t>，经济上疏远香港，政治上封堵香港，对香港形成了整体上统一的应对策略，主动降低经济上对香港的路径依赖，积极塑造政治上香港与内地城市无异的刻板印象；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此前</w:t>
      </w:r>
      <w:r>
        <w:rPr>
          <w:rStyle w:val="richmediacontentany"/>
          <w:rFonts w:ascii="Microsoft YaHei UI" w:eastAsia="Microsoft YaHei UI" w:hAnsi="Microsoft YaHei UI" w:cs="Microsoft YaHei UI"/>
          <w:b/>
          <w:bCs/>
          <w:color w:val="0052FF"/>
          <w:spacing w:val="8"/>
        </w:rPr>
        <w:t>，更多地把香港视为世界一员；</w:t>
      </w:r>
      <w:r>
        <w:rPr>
          <w:rStyle w:val="richmediacontentany"/>
          <w:rFonts w:ascii="Microsoft YaHei UI" w:eastAsia="Microsoft YaHei UI" w:hAnsi="Microsoft YaHei UI" w:cs="Microsoft YaHei UI"/>
          <w:b/>
          <w:bCs/>
          <w:color w:val="0052FF"/>
          <w:spacing w:val="8"/>
        </w:rPr>
        <w:t>此后</w:t>
      </w:r>
      <w:r>
        <w:rPr>
          <w:rStyle w:val="richmediacontentany"/>
          <w:rFonts w:ascii="Microsoft YaHei UI" w:eastAsia="Microsoft YaHei UI" w:hAnsi="Microsoft YaHei UI" w:cs="Microsoft YaHei UI"/>
          <w:b/>
          <w:bCs/>
          <w:color w:val="0052FF"/>
          <w:spacing w:val="8"/>
        </w:rPr>
        <w:t>，更多地把香港视为中国一员。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此前</w:t>
      </w:r>
      <w:r>
        <w:rPr>
          <w:rStyle w:val="richmediacontentany"/>
          <w:rFonts w:ascii="Microsoft YaHei UI" w:eastAsia="Microsoft YaHei UI" w:hAnsi="Microsoft YaHei UI" w:cs="Microsoft YaHei UI"/>
          <w:color w:val="333333"/>
          <w:spacing w:val="8"/>
        </w:rPr>
        <w:t>，注重以香港为前沿阵地，延伸自身经济上政治上的影响力；</w:t>
      </w:r>
      <w:r>
        <w:rPr>
          <w:rStyle w:val="richmediacontentany"/>
          <w:rFonts w:ascii="Microsoft YaHei UI" w:eastAsia="Microsoft YaHei UI" w:hAnsi="Microsoft YaHei UI" w:cs="Microsoft YaHei UI"/>
          <w:b/>
          <w:bCs/>
          <w:color w:val="333333"/>
          <w:spacing w:val="8"/>
        </w:rPr>
        <w:t>此后</w:t>
      </w:r>
      <w:r>
        <w:rPr>
          <w:rStyle w:val="richmediacontentany"/>
          <w:rFonts w:ascii="Microsoft YaHei UI" w:eastAsia="Microsoft YaHei UI" w:hAnsi="Microsoft YaHei UI" w:cs="Microsoft YaHei UI"/>
          <w:color w:val="333333"/>
          <w:spacing w:val="8"/>
        </w:rPr>
        <w:t>，注重以香港为负面典型，消解中国经济上政治上的公信力。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从打拉结合到以打为主，</w:t>
      </w:r>
      <w:r>
        <w:rPr>
          <w:rStyle w:val="richmediacontentany"/>
          <w:rFonts w:ascii="Microsoft YaHei UI" w:eastAsia="Microsoft YaHei UI" w:hAnsi="Microsoft YaHei UI" w:cs="Microsoft YaHei UI"/>
          <w:b/>
          <w:bCs/>
          <w:color w:val="333333"/>
          <w:spacing w:val="8"/>
        </w:rPr>
        <w:t>从躬身入局到抽身离开，</w:t>
      </w:r>
      <w:r>
        <w:rPr>
          <w:rStyle w:val="richmediacontentany"/>
          <w:rFonts w:ascii="Microsoft YaHei UI" w:eastAsia="Microsoft YaHei UI" w:hAnsi="Microsoft YaHei UI" w:cs="Microsoft YaHei UI"/>
          <w:b/>
          <w:bCs/>
          <w:color w:val="333333"/>
          <w:spacing w:val="8"/>
        </w:rPr>
        <w:t>从重视香港到轻贱香港，从试图“以香港牵制中国</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到试图“用香港否定中国</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，香港面临的外在环境条件已然大变。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香港在重新定义着局面，西方也在重新定位着香港。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扭曲香港的定位，异化香港的功能，煽动西方阵营抛弃香港并阴干香港，使香港失去对中国发展的战略价值，正是国安法后西方对港新的总策略。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过“一国两制”方针，中国赋予了香港“背靠祖国、联通世界”的最大优势；现在，西方势力要做的正做的，就是把香港“联通世界”的部分摘除，拿走她的这一优势，通过挤压香港的国际活动空间、摧毁香港的国际都会形象，使其窒息并使其全面向内坍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主导这种阴谋和阳谋的，无疑是美方。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香港国安法后，美国对港政策，有变有不变，变化的是手法，不变的是目的。概括起来，两个方面：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1.保持以港制华的总战略；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2.走上孤立香港的新路线。</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近来三件事，都是服务于这一路线。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1月26日媒体报道，美国驻港总领事在一个美国智库论坛上表示，“</w:t>
      </w:r>
      <w:r>
        <w:rPr>
          <w:rStyle w:val="richmediacontentany"/>
          <w:rFonts w:ascii="Microsoft YaHei UI" w:eastAsia="Microsoft YaHei UI" w:hAnsi="Microsoft YaHei UI" w:cs="Microsoft YaHei UI"/>
          <w:b/>
          <w:bCs/>
          <w:color w:val="888888"/>
          <w:spacing w:val="8"/>
        </w:rPr>
        <w:t>过去两年，有15,000名美国人以不同原因离开香港，占2019年美国在港人口约两成人，他又指不少国际企业已经将总部迁离香港，或者将关键员工调离香港。他又提醒美国企业，香港国安法实施后，内地营商的风险在香港也会出现。</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1月26日媒体报道，美国总统拜登签署备忘录，将在美港人的“延迟强制离境”（DED）待遇将延长24个月的效期到2025年1月。拜登在备忘录中指出，“</w:t>
      </w:r>
      <w:r>
        <w:rPr>
          <w:rStyle w:val="richmediacontentany"/>
          <w:rFonts w:ascii="Microsoft YaHei UI" w:eastAsia="Microsoft YaHei UI" w:hAnsi="Microsoft YaHei UI" w:cs="Microsoft YaHei UI"/>
          <w:b/>
          <w:bCs/>
          <w:color w:val="888888"/>
          <w:spacing w:val="8"/>
        </w:rPr>
        <w:t>香港国安法破坏人们原本在香港享有基本法和中英联合声明保障下的权利和自由。</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1月27日媒体报道，美国就世贸组织对包括中国在内的四个国家征收惩罚性钢铝关税的裁决提出上诉，</w:t>
      </w:r>
      <w:r>
        <w:rPr>
          <w:rStyle w:val="richmediacontentany"/>
          <w:rFonts w:ascii="Microsoft YaHei UI" w:eastAsia="Microsoft YaHei UI" w:hAnsi="Microsoft YaHei UI" w:cs="Microsoft YaHei UI"/>
          <w:b/>
          <w:bCs/>
          <w:color w:val="888888"/>
          <w:spacing w:val="8"/>
        </w:rPr>
        <w:t>同时就世贸裁定香港产品标注中国制造的做法违规提出上诉</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这些举动，无论是抹黑香港还是分化香港，最终都是为了孤立香港。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特区政府说“香港回来了”，他们说“香港回不来了”；特区政府说香港有“新优势</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，他们说香港失去了“传统优势”；特区政府在努力对外“讲好香港故事”，他们在努力对外“唱衰香港前景”。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宣讲者与被宣讲者南辕北辙，香港自己要重构的形象与香港正被塑造的形象大相径庭，香港复常后的路，不是一马平川而是荆棘遍地，</w:t>
      </w:r>
      <w:r>
        <w:rPr>
          <w:rStyle w:val="richmediacontentany"/>
          <w:rFonts w:ascii="Microsoft YaHei UI" w:eastAsia="Microsoft YaHei UI" w:hAnsi="Microsoft YaHei UI" w:cs="Microsoft YaHei UI"/>
          <w:b/>
          <w:bCs/>
          <w:color w:val="0052FF"/>
          <w:spacing w:val="8"/>
        </w:rPr>
        <w:t>不是获解放而是要突围</w:t>
      </w:r>
      <w:r>
        <w:rPr>
          <w:rStyle w:val="richmediacontentany"/>
          <w:rFonts w:ascii="Microsoft YaHei UI" w:eastAsia="Microsoft YaHei UI" w:hAnsi="Microsoft YaHei UI" w:cs="Microsoft YaHei UI"/>
          <w:b/>
          <w:bCs/>
          <w:color w:val="0052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“回来了”再被接纳的问题，已经成为香港目前面临的最大困难。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西方势力抹黑香港、打压香港，只是香港窘境的一部分。</w:t>
      </w:r>
      <w:r>
        <w:rPr>
          <w:rStyle w:val="richmediacontentany"/>
          <w:rFonts w:ascii="Microsoft YaHei UI" w:eastAsia="Microsoft YaHei UI" w:hAnsi="Microsoft YaHei UI" w:cs="Microsoft YaHei UI"/>
          <w:color w:val="333333"/>
          <w:spacing w:val="8"/>
        </w:rPr>
        <w:t>实则，</w:t>
      </w:r>
      <w:r>
        <w:rPr>
          <w:rStyle w:val="richmediacontentany"/>
          <w:rFonts w:ascii="Microsoft YaHei UI" w:eastAsia="Microsoft YaHei UI" w:hAnsi="Microsoft YaHei UI" w:cs="Microsoft YaHei UI"/>
          <w:b/>
          <w:bCs/>
          <w:color w:val="333333"/>
          <w:spacing w:val="8"/>
        </w:rPr>
        <w:t>香港内部问题与外部问题并存，外部挤压和内部坍缩同时存在。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制定实施国安法，完善特区选举制度，“一国两制”香港实践正本清源，香港有了确定性的发展环境。</w:t>
      </w:r>
      <w:r>
        <w:rPr>
          <w:rStyle w:val="richmediacontentany"/>
          <w:rFonts w:ascii="Microsoft YaHei UI" w:eastAsia="Microsoft YaHei UI" w:hAnsi="Microsoft YaHei UI" w:cs="Microsoft YaHei UI"/>
          <w:color w:val="333333"/>
          <w:spacing w:val="8"/>
        </w:rPr>
        <w:t>但这一确定性的发展环境所带来的，未必是</w:t>
      </w:r>
      <w:r>
        <w:rPr>
          <w:rStyle w:val="richmediacontentany"/>
          <w:rFonts w:ascii="Microsoft YaHei UI" w:eastAsia="Microsoft YaHei UI" w:hAnsi="Microsoft YaHei UI" w:cs="Microsoft YaHei UI"/>
          <w:color w:val="333333"/>
          <w:spacing w:val="8"/>
        </w:rPr>
        <w:t>发展的紧迫感和危机感</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不少人意识到，新一届特区政府就职以来，除了防控疫情，最主要的努力有两方面：一是外宣，二是民生。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333333"/>
          <w:spacing w:val="8"/>
        </w:rPr>
        <w:t>无论外宣还是民生，本质上都是“输血”——前者通过外部为香港输血，后者通过政府为市民输血。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对于如何“造血”、增强内生动力、突破自身的发展瓶颈，新一届特区政府着墨不多。除了几条大张旗鼓宣扬的“抢人才”、“抢企业”措施外，社会还看不到香港寻求发展的新理念、新方向、新路径。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只是要把过去失去的找回来，只是要把曾经拥有的捡起来，只是在原有道路上修修补补，在外部环境巨变的背景下，香港何以做大蛋糕、再创辉煌？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一个尚未真正触及的问题是：由乱到治后的香港，改革仍然迟迟没有启动。</w:t>
      </w:r>
      <w:r>
        <w:rPr>
          <w:rStyle w:val="richmediacontentany"/>
          <w:rFonts w:ascii="Microsoft YaHei UI" w:eastAsia="Microsoft YaHei UI" w:hAnsi="Microsoft YaHei UI" w:cs="Microsoft YaHei UI"/>
          <w:color w:val="333333"/>
          <w:spacing w:val="8"/>
        </w:rPr>
        <w:t>“破除利益固化藩篱”和“破解经济社会发展中的深层次矛盾和问题”的工作，既没有明确改革方向，也没有明确改革重点，甚至连改革对象是什么，社会的认知都是模糊的。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解决民生问题，不是发展的全部；没有发展，民生问题也无从解决。不是说土地房屋问题解决了，香港就好起来了，就能够一直好下去。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香港所需要的，不是构建一个高福利社会，而是活力、动力、创造力。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在一个稳定的环境下，不改革的结果，只会是利益藩篱更为固化、深层次矛盾继续累积，只会是进一步加大路径依赖，更加地积重难返，社会进一步封闭，内部张力更加紧张。</w:t>
      </w:r>
      <w:r>
        <w:rPr>
          <w:rStyle w:val="richmediacontentany"/>
          <w:rFonts w:ascii="Microsoft YaHei UI" w:eastAsia="Microsoft YaHei UI" w:hAnsi="Microsoft YaHei UI" w:cs="Microsoft YaHei UI"/>
          <w:b/>
          <w:bCs/>
          <w:color w:val="0052FF"/>
          <w:spacing w:val="8"/>
        </w:rPr>
        <w:t>如此，香港何以“造血”？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内部坍缩可能造成的结果，与外部挤压殊途同归，那就是香港会走向封闭和僵化，越来越难以走出去。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甚至可以说，不改革，香港死路一条。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外部畅通，内部激活，香港才能真正“回来”。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西方国家围堵香港，单靠外宣治标不治本，甚至治标也是事倍功半。香港要通过改革为自己赋能，有规划、见行动、动真章，拿出更有效的改革举措来。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要“输血”，更要“造血”！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人才不是被抢来的，而是被吸引来的；形象不是宣传出来的，而是社会风貌所呈现的；动能不是惯性延续的，而是要用改革不断挖掘和释放的。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大年初七，开工第一天，广东即召开全省高质量发展大会，省市县参会人数达2.5万余人，推动新一轮发展的气势和决心让人热血沸腾、心潮澎湃。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比较香港，有人总结：</w:t>
      </w:r>
      <w:r>
        <w:rPr>
          <w:rStyle w:val="richmediacontentany"/>
          <w:rFonts w:ascii="Microsoft YaHei UI" w:eastAsia="Microsoft YaHei UI" w:hAnsi="Microsoft YaHei UI" w:cs="Microsoft YaHei UI"/>
          <w:b/>
          <w:bCs/>
          <w:color w:val="888888"/>
          <w:spacing w:val="8"/>
        </w:rPr>
        <w:t>粤港</w:t>
      </w:r>
      <w:r>
        <w:rPr>
          <w:rStyle w:val="richmediacontentany"/>
          <w:rFonts w:ascii="Microsoft YaHei UI" w:eastAsia="Microsoft YaHei UI" w:hAnsi="Microsoft YaHei UI" w:cs="Microsoft YaHei UI"/>
          <w:b/>
          <w:bCs/>
          <w:color w:val="888888"/>
          <w:spacing w:val="8"/>
        </w:rPr>
        <w:t>朋友都在朋友圈</w:t>
      </w:r>
      <w:r>
        <w:rPr>
          <w:rStyle w:val="richmediacontentany"/>
          <w:rFonts w:ascii="Microsoft YaHei UI" w:eastAsia="Microsoft YaHei UI" w:hAnsi="Microsoft YaHei UI" w:cs="Microsoft YaHei UI"/>
          <w:b/>
          <w:bCs/>
          <w:color w:val="888888"/>
          <w:spacing w:val="8"/>
        </w:rPr>
        <w:t>都在刷屏，广东政界刷屏的是“高质量发展”，香港政界刷屏的是“团拜打卡自拍”</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此一例，折射的是一种状态。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稳定下来的香港，需要找回一点紧张感和危机感，多务实少务虚，多点脚下行动少点嘴上功夫，在多练内功的基础上再外塑形象。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一个澎湃内生动力、迸发多元活力的香港，才不怕被孤立，才不会被孤立。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84&amp;idx=1&amp;sn=a235bff6ac2fdb4ec149772edf8e99f5&amp;chksm=fe3bcda0c94c44b64163b49c95115032304a1d5dc37a0ae1594bb6e3a873b26fa2c97ecc225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香港，被扭曲之下</dc:title>
  <cp:revision>1</cp:revision>
</cp:coreProperties>
</file>