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对“中央港澳工作办公室”的几点认识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2023-03-18</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3月16日，</w:t>
      </w:r>
      <w:r>
        <w:rPr>
          <w:rStyle w:val="richmediacontentany"/>
          <w:rFonts w:ascii="system-ui" w:eastAsia="system-ui" w:hAnsi="system-ui" w:cs="system-ui"/>
          <w:color w:val="222222"/>
          <w:spacing w:val="8"/>
        </w:rPr>
        <w:t>中共中央、国务院印发</w:t>
      </w:r>
      <w:r>
        <w:rPr>
          <w:rStyle w:val="richmediacontentany"/>
          <w:rFonts w:ascii="system-ui" w:eastAsia="system-ui" w:hAnsi="system-ui" w:cs="system-ui"/>
          <w:b/>
          <w:bCs/>
          <w:color w:val="222222"/>
          <w:spacing w:val="8"/>
        </w:rPr>
        <w:t>《党和国家机构改革方案》</w:t>
      </w:r>
      <w:r>
        <w:rPr>
          <w:rStyle w:val="richmediacontentany"/>
          <w:rFonts w:ascii="system-ui" w:eastAsia="system-ui" w:hAnsi="system-ui" w:cs="system-ui"/>
          <w:b/>
          <w:bCs/>
          <w:color w:val="333333"/>
          <w:spacing w:val="8"/>
          <w:sz w:val="26"/>
          <w:szCs w:val="26"/>
        </w:rPr>
        <w:t>（简称方案）</w:t>
      </w:r>
      <w:r>
        <w:rPr>
          <w:rStyle w:val="richmediacontentany"/>
          <w:rFonts w:ascii="system-ui" w:eastAsia="system-ui" w:hAnsi="system-ui" w:cs="system-ui"/>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《方案》提出：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color w:val="222222"/>
          <w:spacing w:val="8"/>
          <w:sz w:val="26"/>
          <w:szCs w:val="26"/>
        </w:rPr>
        <w:t>    “</w:t>
      </w:r>
      <w:r>
        <w:rPr>
          <w:rStyle w:val="richmediacontentany"/>
          <w:rFonts w:ascii="system-ui" w:eastAsia="system-ui" w:hAnsi="system-ui" w:cs="system-ui"/>
          <w:b/>
          <w:bCs/>
          <w:color w:val="888888"/>
          <w:spacing w:val="8"/>
        </w:rPr>
        <w:t>组建</w:t>
      </w:r>
      <w:r>
        <w:rPr>
          <w:rStyle w:val="richmediacontentany"/>
          <w:rFonts w:ascii="system-ui" w:eastAsia="system-ui" w:hAnsi="system-ui" w:cs="system-ui"/>
          <w:b/>
          <w:bCs/>
          <w:color w:val="FF4C41"/>
          <w:spacing w:val="8"/>
          <w:sz w:val="27"/>
          <w:szCs w:val="27"/>
        </w:rPr>
        <w:t>中央港澳工作办公室</w:t>
      </w:r>
      <w:r>
        <w:rPr>
          <w:rStyle w:val="richmediacontentany"/>
          <w:rFonts w:ascii="system-ui" w:eastAsia="system-ui" w:hAnsi="system-ui" w:cs="system-ui"/>
          <w:b/>
          <w:bCs/>
          <w:color w:val="888888"/>
          <w:spacing w:val="8"/>
        </w:rPr>
        <w:t>。承担在贯彻“一国两制”方针、落实中央全面管治权、依法治港治澳、维护国家安全、保障民生福祉、支持港澳融入国家发展大局等方面的</w:t>
      </w:r>
      <w:r>
        <w:rPr>
          <w:rStyle w:val="richmediacontentany"/>
          <w:rFonts w:ascii="system-ui" w:eastAsia="system-ui" w:hAnsi="system-ui" w:cs="system-ui"/>
          <w:b/>
          <w:bCs/>
          <w:color w:val="888888"/>
          <w:spacing w:val="8"/>
        </w:rPr>
        <w:t>调查研究</w:t>
      </w:r>
      <w:r>
        <w:rPr>
          <w:rStyle w:val="richmediacontentany"/>
          <w:rFonts w:ascii="system-ui" w:eastAsia="system-ui" w:hAnsi="system-ui" w:cs="system-ui"/>
          <w:b/>
          <w:bCs/>
          <w:color w:val="888888"/>
          <w:spacing w:val="8"/>
        </w:rPr>
        <w:t>、</w:t>
      </w:r>
      <w:r>
        <w:rPr>
          <w:rStyle w:val="richmediacontentany"/>
          <w:rFonts w:ascii="system-ui" w:eastAsia="system-ui" w:hAnsi="system-ui" w:cs="system-ui"/>
          <w:b/>
          <w:bCs/>
          <w:color w:val="888888"/>
          <w:spacing w:val="8"/>
        </w:rPr>
        <w:t>统筹协调</w:t>
      </w:r>
      <w:r>
        <w:rPr>
          <w:rStyle w:val="richmediacontentany"/>
          <w:rFonts w:ascii="system-ui" w:eastAsia="system-ui" w:hAnsi="system-ui" w:cs="system-ui"/>
          <w:b/>
          <w:bCs/>
          <w:color w:val="888888"/>
          <w:spacing w:val="8"/>
        </w:rPr>
        <w:t>、</w:t>
      </w:r>
      <w:r>
        <w:rPr>
          <w:rStyle w:val="richmediacontentany"/>
          <w:rFonts w:ascii="system-ui" w:eastAsia="system-ui" w:hAnsi="system-ui" w:cs="system-ui"/>
          <w:b/>
          <w:bCs/>
          <w:color w:val="888888"/>
          <w:spacing w:val="8"/>
        </w:rPr>
        <w:t>督促落实</w:t>
      </w:r>
      <w:r>
        <w:rPr>
          <w:rStyle w:val="richmediacontentany"/>
          <w:rFonts w:ascii="system-ui" w:eastAsia="system-ui" w:hAnsi="system-ui" w:cs="system-ui"/>
          <w:b/>
          <w:bCs/>
          <w:color w:val="888888"/>
          <w:spacing w:val="8"/>
        </w:rPr>
        <w:t>职责，在国务院港澳事务办公室基础上组建，作为</w:t>
      </w:r>
      <w:r>
        <w:rPr>
          <w:rStyle w:val="richmediacontentany"/>
          <w:rFonts w:ascii="system-ui" w:eastAsia="system-ui" w:hAnsi="system-ui" w:cs="system-ui"/>
          <w:b/>
          <w:bCs/>
          <w:color w:val="888888"/>
          <w:spacing w:val="8"/>
        </w:rPr>
        <w:t>党</w:t>
      </w:r>
      <w:r>
        <w:rPr>
          <w:rStyle w:val="richmediacontentany"/>
          <w:rFonts w:ascii="system-ui" w:eastAsia="system-ui" w:hAnsi="system-ui" w:cs="system-ui"/>
          <w:b/>
          <w:bCs/>
          <w:color w:val="888888"/>
          <w:spacing w:val="8"/>
        </w:rPr>
        <w:t>中央办事机构</w:t>
      </w:r>
      <w:r>
        <w:rPr>
          <w:rStyle w:val="richmediacontentany"/>
          <w:rFonts w:ascii="system-ui" w:eastAsia="system-ui" w:hAnsi="system-ui" w:cs="system-ui"/>
          <w:b/>
          <w:bCs/>
          <w:color w:val="888888"/>
          <w:spacing w:val="8"/>
        </w:rPr>
        <w:t>，</w:t>
      </w:r>
      <w:r>
        <w:rPr>
          <w:rStyle w:val="richmediacontentany"/>
          <w:rFonts w:ascii="system-ui" w:eastAsia="system-ui" w:hAnsi="system-ui" w:cs="system-ui"/>
          <w:b/>
          <w:bCs/>
          <w:color w:val="888888"/>
          <w:spacing w:val="8"/>
        </w:rPr>
        <w:t>保留国务院港澳事务办公室牌子</w:t>
      </w:r>
      <w:r>
        <w:rPr>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sz w:val="26"/>
          <w:szCs w:val="26"/>
        </w:rPr>
        <w:t xml:space="preserve">      </w:t>
      </w:r>
      <w:r>
        <w:rPr>
          <w:rStyle w:val="richmediacontentany"/>
          <w:rFonts w:ascii="system-ui" w:eastAsia="system-ui" w:hAnsi="system-ui" w:cs="system-ui"/>
          <w:b/>
          <w:bCs/>
          <w:color w:val="888888"/>
          <w:spacing w:val="8"/>
        </w:rPr>
        <w:t>不再保留单设的国务院港澳事务办公室</w:t>
      </w:r>
      <w:r>
        <w:rPr>
          <w:rStyle w:val="richmediacontentany"/>
          <w:rFonts w:ascii="system-ui" w:eastAsia="system-ui" w:hAnsi="system-ui" w:cs="system-ui"/>
          <w:color w:val="888888"/>
          <w:spacing w:val="8"/>
        </w:rPr>
        <w:t>。</w:t>
      </w:r>
      <w:r>
        <w:rPr>
          <w:rStyle w:val="richmediacontentany"/>
          <w:rFonts w:ascii="system-ui" w:eastAsia="system-ui" w:hAnsi="system-ui" w:cs="system-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000000"/>
          <w:spacing w:val="8"/>
        </w:rPr>
        <w:t>港澳工作系统，迎来重大基础性、体制性、机制性改革。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000000"/>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000000"/>
          <w:spacing w:val="8"/>
        </w:rPr>
        <w:t>根据《方案》，“中央港澳工作办公室”具有鲜明的两个基本属性：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1.是党中央办事机构，直属党中央；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sz w:val="26"/>
          <w:szCs w:val="26"/>
        </w:rPr>
        <w:t>2.同时保留原机构牌子，一体两用。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从国务院办事机构划转为党中央办事机构，正是这次港澳工作系统最大的改革。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第一个问题：为什么要划转为党中央办事机构？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sz w:val="26"/>
          <w:szCs w:val="26"/>
        </w:rPr>
        <w:t>党的</w:t>
      </w:r>
      <w:r>
        <w:rPr>
          <w:rStyle w:val="richmediacontentany"/>
          <w:rFonts w:ascii="system-ui" w:eastAsia="system-ui" w:hAnsi="system-ui" w:cs="system-ui"/>
          <w:b/>
          <w:bCs/>
          <w:color w:val="000000"/>
          <w:spacing w:val="8"/>
          <w:sz w:val="26"/>
          <w:szCs w:val="26"/>
        </w:rPr>
        <w:t>二十大报告</w:t>
      </w:r>
      <w:r>
        <w:rPr>
          <w:rStyle w:val="richmediacontentany"/>
          <w:rFonts w:ascii="system-ui" w:eastAsia="system-ui" w:hAnsi="system-ui" w:cs="system-ui"/>
          <w:color w:val="000000"/>
          <w:spacing w:val="8"/>
          <w:sz w:val="26"/>
          <w:szCs w:val="26"/>
        </w:rPr>
        <w:t>提出，全面建设社会主义现代化国家，必须牢牢把握“五大原则”，为首的便是“</w:t>
      </w:r>
      <w:r>
        <w:rPr>
          <w:rStyle w:val="richmediacontentany"/>
          <w:rFonts w:ascii="system-ui" w:eastAsia="system-ui" w:hAnsi="system-ui" w:cs="system-ui"/>
          <w:b/>
          <w:bCs/>
          <w:color w:val="333333"/>
          <w:spacing w:val="8"/>
          <w:sz w:val="26"/>
          <w:szCs w:val="26"/>
        </w:rPr>
        <w:t>坚持和加强党的全面领导</w:t>
      </w:r>
      <w:r>
        <w:rPr>
          <w:rStyle w:val="richmediacontentany"/>
          <w:rFonts w:ascii="system-ui" w:eastAsia="system-ui" w:hAnsi="system-ui" w:cs="system-ui"/>
          <w:color w:val="000000"/>
          <w:spacing w:val="8"/>
          <w:sz w:val="26"/>
          <w:szCs w:val="26"/>
        </w:rPr>
        <w:t>”，“</w:t>
      </w:r>
      <w:r>
        <w:rPr>
          <w:rStyle w:val="richmediacontentany"/>
          <w:rFonts w:ascii="Microsoft YaHei UI" w:eastAsia="Microsoft YaHei UI" w:hAnsi="Microsoft YaHei UI" w:cs="Microsoft YaHei UI"/>
          <w:b/>
          <w:bCs/>
          <w:color w:val="888888"/>
          <w:spacing w:val="8"/>
        </w:rPr>
        <w:t>坚决维护党中央权威和集中统一领导，把党的领导落实到党和国家事业各领域各方面各环节</w:t>
      </w:r>
      <w:r>
        <w:rPr>
          <w:rStyle w:val="richmediacontentany"/>
          <w:rFonts w:ascii="system-ui" w:eastAsia="system-ui" w:hAnsi="system-ui" w:cs="system-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sz w:val="26"/>
          <w:szCs w:val="26"/>
        </w:rPr>
        <w:t>为此，</w:t>
      </w:r>
      <w:r>
        <w:rPr>
          <w:rStyle w:val="richmediacontentany"/>
          <w:rFonts w:ascii="system-ui" w:eastAsia="system-ui" w:hAnsi="system-ui" w:cs="system-ui"/>
          <w:b/>
          <w:bCs/>
          <w:color w:val="000000"/>
          <w:spacing w:val="8"/>
          <w:sz w:val="26"/>
          <w:szCs w:val="26"/>
        </w:rPr>
        <w:t>二十大报告</w:t>
      </w:r>
      <w:r>
        <w:rPr>
          <w:rStyle w:val="richmediacontentany"/>
          <w:rFonts w:ascii="system-ui" w:eastAsia="system-ui" w:hAnsi="system-ui" w:cs="system-ui"/>
          <w:color w:val="000000"/>
          <w:spacing w:val="8"/>
          <w:sz w:val="26"/>
          <w:szCs w:val="26"/>
        </w:rPr>
        <w:t>进一步明确，“</w:t>
      </w:r>
      <w:r>
        <w:rPr>
          <w:rStyle w:val="richmediacontentany"/>
          <w:rFonts w:ascii="Microsoft YaHei UI" w:eastAsia="Microsoft YaHei UI" w:hAnsi="Microsoft YaHei UI" w:cs="Microsoft YaHei UI"/>
          <w:b/>
          <w:bCs/>
          <w:color w:val="FFA900"/>
          <w:spacing w:val="8"/>
        </w:rPr>
        <w:t>完善党中央决策议事协调机构</w:t>
      </w:r>
      <w:r>
        <w:rPr>
          <w:rStyle w:val="richmediacontentany"/>
          <w:rFonts w:ascii="Microsoft YaHei UI" w:eastAsia="Microsoft YaHei UI" w:hAnsi="Microsoft YaHei UI" w:cs="Microsoft YaHei UI"/>
          <w:b/>
          <w:bCs/>
          <w:color w:val="888888"/>
          <w:spacing w:val="8"/>
        </w:rPr>
        <w:t>，加强党中央对重大工作的集中统一领导</w:t>
      </w:r>
      <w:r>
        <w:rPr>
          <w:rStyle w:val="richmediacontentany"/>
          <w:rFonts w:ascii="system-ui" w:eastAsia="system-ui" w:hAnsi="system-ui" w:cs="system-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sz w:val="26"/>
          <w:szCs w:val="26"/>
        </w:rPr>
        <w:t>“中央港澳工作办公室”组建后，作为党中央办事机构，正是贯彻落实二十大精神和决策部署的具体实践。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因此，</w:t>
      </w:r>
      <w:r>
        <w:rPr>
          <w:rStyle w:val="richmediacontentany"/>
          <w:rFonts w:ascii="system-ui" w:eastAsia="system-ui" w:hAnsi="system-ui" w:cs="system-ui"/>
          <w:b/>
          <w:bCs/>
          <w:color w:val="222222"/>
          <w:spacing w:val="8"/>
        </w:rPr>
        <w:t>《党和国家机构改革方案》</w:t>
      </w:r>
      <w:r>
        <w:rPr>
          <w:rStyle w:val="richmediacontentany"/>
          <w:rFonts w:ascii="Microsoft YaHei UI" w:eastAsia="Microsoft YaHei UI" w:hAnsi="Microsoft YaHei UI" w:cs="Microsoft YaHei UI"/>
          <w:color w:val="333333"/>
          <w:spacing w:val="8"/>
        </w:rPr>
        <w:t>也明确提出</w:t>
      </w:r>
      <w:r>
        <w:rPr>
          <w:rStyle w:val="richmediacontentany"/>
          <w:rFonts w:ascii="system-ui" w:eastAsia="system-ui" w:hAnsi="system-ui" w:cs="system-ui"/>
          <w:b/>
          <w:bCs/>
          <w:color w:val="222222"/>
          <w:spacing w:val="8"/>
        </w:rPr>
        <w:t>，“</w:t>
      </w:r>
      <w:r>
        <w:rPr>
          <w:rStyle w:val="richmediacontentany"/>
          <w:rFonts w:ascii="Microsoft YaHei UI" w:eastAsia="Microsoft YaHei UI" w:hAnsi="Microsoft YaHei UI" w:cs="Microsoft YaHei UI"/>
          <w:b/>
          <w:bCs/>
          <w:color w:val="888888"/>
          <w:spacing w:val="8"/>
        </w:rPr>
        <w:t>深化党和国家机构改革，目标是构建系统完备、科学规范、运行高效的党和国家机构职能体系，... ...，以加强党中央集中统一领导为统领，.... ...，</w:t>
      </w:r>
      <w:r>
        <w:rPr>
          <w:rStyle w:val="richmediacontentany"/>
          <w:rFonts w:ascii="Microsoft YaHei UI" w:eastAsia="Microsoft YaHei UI" w:hAnsi="Microsoft YaHei UI" w:cs="Microsoft YaHei UI"/>
          <w:b/>
          <w:bCs/>
          <w:color w:val="0052FF"/>
          <w:spacing w:val="8"/>
        </w:rPr>
        <w:t>坚持问题导向</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FFACAA"/>
          <w:spacing w:val="8"/>
        </w:rPr>
        <w:t>统筹党中央机构、全国人大机构、国务院机构、全国政协机构，统筹中央和地方</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D84FA9"/>
          <w:spacing w:val="8"/>
        </w:rPr>
        <w:t>深化重点领域机构改革</w:t>
      </w:r>
      <w:r>
        <w:rPr>
          <w:rStyle w:val="richmediacontentany"/>
          <w:rFonts w:ascii="Microsoft YaHei UI" w:eastAsia="Microsoft YaHei UI" w:hAnsi="Microsoft YaHei UI" w:cs="Microsoft YaHei UI"/>
          <w:b/>
          <w:bCs/>
          <w:color w:val="888888"/>
          <w:spacing w:val="8"/>
        </w:rPr>
        <w:t>，推动党对社会主义现代化建设的领导</w:t>
      </w:r>
      <w:r>
        <w:rPr>
          <w:rStyle w:val="richmediacontentany"/>
          <w:rFonts w:ascii="Microsoft YaHei UI" w:eastAsia="Microsoft YaHei UI" w:hAnsi="Microsoft YaHei UI" w:cs="Microsoft YaHei UI"/>
          <w:b/>
          <w:bCs/>
          <w:color w:val="888888"/>
          <w:spacing w:val="8"/>
          <w:u w:val="single" w:color="888888"/>
        </w:rPr>
        <w:t>在机构设置上更加科学、在职能配置上更加优化、在体制机制上更加完善、在运行管理上更加高效</w:t>
      </w:r>
      <w:r>
        <w:rPr>
          <w:rStyle w:val="richmediacontentany"/>
          <w:rFonts w:ascii="Microsoft YaHei UI" w:eastAsia="Microsoft YaHei UI" w:hAnsi="Microsoft YaHei UI" w:cs="Microsoft YaHei UI"/>
          <w:b/>
          <w:bCs/>
          <w:color w:val="888888"/>
          <w:spacing w:val="8"/>
        </w:rPr>
        <w:t>。</w:t>
      </w:r>
      <w:r>
        <w:rPr>
          <w:rStyle w:val="richmediacontentany"/>
          <w:rFonts w:ascii="system-ui" w:eastAsia="system-ui" w:hAnsi="system-ui" w:cs="system-ui"/>
          <w:b/>
          <w:bCs/>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sz w:val="26"/>
          <w:szCs w:val="26"/>
        </w:rPr>
        <w:t>以党的直接领导加强党的全面领导，以完善的体制机制保证高效的运行管理，作为党中央办事机构后，中央对港澳工作的领导将是“</w:t>
      </w:r>
      <w:r>
        <w:rPr>
          <w:rStyle w:val="richmediacontentany"/>
          <w:rFonts w:ascii="system-ui" w:eastAsia="system-ui" w:hAnsi="system-ui" w:cs="system-ui"/>
          <w:b/>
          <w:bCs/>
          <w:color w:val="FF4C41"/>
          <w:spacing w:val="8"/>
          <w:sz w:val="26"/>
          <w:szCs w:val="26"/>
        </w:rPr>
        <w:t>如身使臂，如臂使指</w:t>
      </w:r>
      <w:r>
        <w:rPr>
          <w:rStyle w:val="richmediacontentany"/>
          <w:rFonts w:ascii="system-ui" w:eastAsia="system-ui" w:hAnsi="system-ui" w:cs="system-ui"/>
          <w:b/>
          <w:bCs/>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第二个问题：</w:t>
      </w:r>
      <w:r>
        <w:rPr>
          <w:rStyle w:val="richmediacontentany"/>
          <w:rFonts w:ascii="system-ui" w:eastAsia="system-ui" w:hAnsi="system-ui" w:cs="system-ui"/>
          <w:b/>
          <w:bCs/>
          <w:color w:val="333333"/>
          <w:spacing w:val="8"/>
          <w:sz w:val="26"/>
          <w:szCs w:val="26"/>
        </w:rPr>
        <w:t>“中央港澳工作办公室”明确了哪些关系？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组建</w:t>
      </w:r>
      <w:r>
        <w:rPr>
          <w:rStyle w:val="richmediacontentany"/>
          <w:rFonts w:ascii="system-ui" w:eastAsia="system-ui" w:hAnsi="system-ui" w:cs="system-ui"/>
          <w:b/>
          <w:bCs/>
          <w:color w:val="000000"/>
          <w:spacing w:val="8"/>
        </w:rPr>
        <w:t>“中央港澳工作办公室”，不仅仅涉及“国务院港澳事务办公室”，而是涉及整个港澳工作系统：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1.</w:t>
      </w:r>
      <w:r>
        <w:rPr>
          <w:rStyle w:val="richmediacontentany"/>
          <w:rFonts w:ascii="system-ui" w:eastAsia="system-ui" w:hAnsi="system-ui" w:cs="system-ui"/>
          <w:color w:val="000000"/>
          <w:spacing w:val="8"/>
        </w:rPr>
        <w:t>进一步明确了党的领导与“一国两制”港澳事业的关系；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2</w:t>
      </w:r>
      <w:r>
        <w:rPr>
          <w:rStyle w:val="richmediacontentany"/>
          <w:rFonts w:ascii="system-ui" w:eastAsia="system-ui" w:hAnsi="system-ui" w:cs="system-ui"/>
          <w:color w:val="000000"/>
          <w:spacing w:val="8"/>
        </w:rPr>
        <w:t>.进一步明确了中央全面管治权与特区高度自治权的关系；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3</w:t>
      </w:r>
      <w:r>
        <w:rPr>
          <w:rStyle w:val="richmediacontentany"/>
          <w:rFonts w:ascii="system-ui" w:eastAsia="system-ui" w:hAnsi="system-ui" w:cs="system-ui"/>
          <w:color w:val="333333"/>
          <w:spacing w:val="8"/>
          <w:sz w:val="26"/>
          <w:szCs w:val="26"/>
        </w:rPr>
        <w:t>.进一步理顺了</w:t>
      </w:r>
      <w:r>
        <w:rPr>
          <w:rStyle w:val="richmediacontentany"/>
          <w:rFonts w:ascii="system-ui" w:eastAsia="system-ui" w:hAnsi="system-ui" w:cs="system-ui"/>
          <w:color w:val="333333"/>
          <w:spacing w:val="8"/>
          <w:sz w:val="26"/>
          <w:szCs w:val="26"/>
        </w:rPr>
        <w:t>“中央港澳工作办公室”与中央驻港机构的关系；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4</w:t>
      </w:r>
      <w:r>
        <w:rPr>
          <w:rStyle w:val="richmediacontentany"/>
          <w:rFonts w:ascii="Microsoft YaHei UI" w:eastAsia="Microsoft YaHei UI" w:hAnsi="Microsoft YaHei UI" w:cs="Microsoft YaHei UI"/>
          <w:color w:val="333333"/>
          <w:spacing w:val="8"/>
          <w:sz w:val="26"/>
          <w:szCs w:val="26"/>
        </w:rPr>
        <w:t>.进一步理顺了</w:t>
      </w:r>
      <w:r>
        <w:rPr>
          <w:rStyle w:val="richmediacontentany"/>
          <w:rFonts w:ascii="system-ui" w:eastAsia="system-ui" w:hAnsi="system-ui" w:cs="system-ui"/>
          <w:color w:val="000000"/>
          <w:spacing w:val="8"/>
          <w:sz w:val="26"/>
          <w:szCs w:val="26"/>
        </w:rPr>
        <w:t>中央各有关部门</w:t>
      </w:r>
      <w:r>
        <w:rPr>
          <w:rStyle w:val="richmediacontentany"/>
          <w:rFonts w:ascii="system-ui" w:eastAsia="system-ui" w:hAnsi="system-ui" w:cs="system-ui"/>
          <w:color w:val="000000"/>
          <w:spacing w:val="8"/>
          <w:sz w:val="26"/>
          <w:szCs w:val="26"/>
        </w:rPr>
        <w:t>在港澳事务上的关系；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5</w:t>
      </w:r>
      <w:r>
        <w:rPr>
          <w:rStyle w:val="richmediacontentany"/>
          <w:rFonts w:ascii="Microsoft YaHei UI" w:eastAsia="Microsoft YaHei UI" w:hAnsi="Microsoft YaHei UI" w:cs="Microsoft YaHei UI"/>
          <w:color w:val="333333"/>
          <w:spacing w:val="8"/>
          <w:sz w:val="26"/>
          <w:szCs w:val="26"/>
        </w:rPr>
        <w:t>.进一步理顺了</w:t>
      </w:r>
      <w:r>
        <w:rPr>
          <w:rStyle w:val="richmediacontentany"/>
          <w:rFonts w:ascii="system-ui" w:eastAsia="system-ui" w:hAnsi="system-ui" w:cs="system-ui"/>
          <w:color w:val="333333"/>
          <w:spacing w:val="8"/>
          <w:sz w:val="26"/>
          <w:szCs w:val="26"/>
        </w:rPr>
        <w:t>中央港澳工作机构与特区政府的关系。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sz w:val="26"/>
          <w:szCs w:val="26"/>
        </w:rPr>
        <w:t>领导与被领导、协调与被协调、监督与被监督，港澳工作系统各机构、各方面、各项事务均一体领导、一体统筹、一体推进、一体落实。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sz w:val="26"/>
          <w:szCs w:val="26"/>
        </w:rPr>
        <w:t>其中，所体现的进一步理顺的两个深层次关系是：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w:t>
      </w:r>
      <w:r>
        <w:rPr>
          <w:rStyle w:val="richmediacontentany"/>
          <w:rFonts w:ascii="Microsoft YaHei UI" w:eastAsia="Microsoft YaHei UI" w:hAnsi="Microsoft YaHei UI" w:cs="Microsoft YaHei UI"/>
          <w:color w:val="333333"/>
          <w:spacing w:val="8"/>
          <w:sz w:val="26"/>
          <w:szCs w:val="26"/>
        </w:rPr>
        <w:t>.港澳系统中央各所属部门之间的关系；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w:t>
      </w:r>
      <w:r>
        <w:rPr>
          <w:rStyle w:val="richmediacontentany"/>
          <w:rFonts w:ascii="Microsoft YaHei UI" w:eastAsia="Microsoft YaHei UI" w:hAnsi="Microsoft YaHei UI" w:cs="Microsoft YaHei UI"/>
          <w:color w:val="333333"/>
          <w:spacing w:val="8"/>
          <w:sz w:val="26"/>
          <w:szCs w:val="26"/>
        </w:rPr>
        <w:t>.中央有关部门和特区政府之间的关系。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中央和地方权责清晰，前方与后方职责明确，</w:t>
      </w:r>
      <w:r>
        <w:rPr>
          <w:rStyle w:val="richmediacontentany"/>
          <w:rFonts w:ascii="Microsoft YaHei UI" w:eastAsia="Microsoft YaHei UI" w:hAnsi="Microsoft YaHei UI" w:cs="Microsoft YaHei UI"/>
          <w:b/>
          <w:bCs/>
          <w:color w:val="FF4C41"/>
          <w:spacing w:val="8"/>
        </w:rPr>
        <w:t>上下贯通，前后畅通，</w:t>
      </w:r>
      <w:r>
        <w:rPr>
          <w:rStyle w:val="richmediacontentany"/>
          <w:rFonts w:ascii="Microsoft YaHei UI" w:eastAsia="Microsoft YaHei UI" w:hAnsi="Microsoft YaHei UI" w:cs="Microsoft YaHei UI"/>
          <w:b/>
          <w:bCs/>
          <w:color w:val="FF4C41"/>
          <w:spacing w:val="8"/>
        </w:rPr>
        <w:t>体制上完全一体，机制上完全咬合。</w:t>
      </w:r>
      <w:r>
        <w:rPr>
          <w:rStyle w:val="richmediacontentany"/>
          <w:rFonts w:ascii="Microsoft YaHei UI" w:eastAsia="Microsoft YaHei UI" w:hAnsi="Microsoft YaHei UI" w:cs="Microsoft YaHei UI"/>
          <w:b/>
          <w:bCs/>
          <w:color w:val="FF4C41"/>
          <w:spacing w:val="8"/>
        </w:rPr>
        <w:t>一言以蔽之，港澳工作在党中央直接领导下，有了机构上的“主心骨”。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第三个问题：</w:t>
      </w:r>
      <w:r>
        <w:rPr>
          <w:rStyle w:val="richmediacontentany"/>
          <w:rFonts w:ascii="system-ui" w:eastAsia="system-ui" w:hAnsi="system-ui" w:cs="system-ui"/>
          <w:b/>
          <w:bCs/>
          <w:color w:val="333333"/>
          <w:spacing w:val="8"/>
        </w:rPr>
        <w:t>“中央港澳工作办公室”的机构规格是什么？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组建“中央港澳工作办公室”，将港澳工作直接置于党中央领导下，无疑体现了习近平主席对港澳“一国两制”实践的高度重视和深切关怀，体现了党中央坚持和完善“一国两制”制度体系的坚强决心和意志。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组建</w:t>
      </w:r>
      <w:r>
        <w:rPr>
          <w:rStyle w:val="richmediacontentany"/>
          <w:rFonts w:ascii="Microsoft YaHei UI" w:eastAsia="Microsoft YaHei UI" w:hAnsi="Microsoft YaHei UI" w:cs="Microsoft YaHei UI"/>
          <w:b/>
          <w:bCs/>
          <w:color w:val="333333"/>
          <w:spacing w:val="8"/>
        </w:rPr>
        <w:t>“中央港</w:t>
      </w:r>
      <w:r>
        <w:rPr>
          <w:rStyle w:val="richmediacontentany"/>
          <w:rFonts w:ascii="Microsoft YaHei UI" w:eastAsia="Microsoft YaHei UI" w:hAnsi="Microsoft YaHei UI" w:cs="Microsoft YaHei UI"/>
          <w:b/>
          <w:bCs/>
          <w:color w:val="333333"/>
          <w:spacing w:val="8"/>
        </w:rPr>
        <w:t>澳工作办公</w:t>
      </w:r>
      <w:r>
        <w:rPr>
          <w:rStyle w:val="richmediacontentany"/>
          <w:rFonts w:ascii="Microsoft YaHei UI" w:eastAsia="Microsoft YaHei UI" w:hAnsi="Microsoft YaHei UI" w:cs="Microsoft YaHei UI"/>
          <w:b/>
          <w:bCs/>
          <w:color w:val="333333"/>
          <w:spacing w:val="8"/>
        </w:rPr>
        <w:t>室”，无疑体现了</w:t>
      </w:r>
      <w:r>
        <w:rPr>
          <w:rStyle w:val="richmediacontentany"/>
          <w:rFonts w:ascii="Cambria Math" w:eastAsia="Cambria Math" w:hAnsi="Cambria Math" w:cs="Cambria Math"/>
          <w:b/>
          <w:bCs/>
          <w:color w:val="333333"/>
          <w:spacing w:val="8"/>
          <w:sz w:val="21"/>
          <w:szCs w:val="21"/>
        </w:rPr>
        <w:t>①</w:t>
      </w:r>
      <w:r>
        <w:rPr>
          <w:rStyle w:val="richmediacontentany"/>
          <w:rFonts w:ascii="Microsoft YaHei UI" w:eastAsia="Microsoft YaHei UI" w:hAnsi="Microsoft YaHei UI" w:cs="Microsoft YaHei UI"/>
          <w:b/>
          <w:bCs/>
          <w:color w:val="333333"/>
          <w:spacing w:val="8"/>
        </w:rPr>
        <w:t>中央对港澳工作重视上的“升级</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w:t>
      </w:r>
      <w:r>
        <w:rPr>
          <w:rStyle w:val="richmediacontentany"/>
          <w:rFonts w:ascii="Cambria Math" w:eastAsia="Cambria Math" w:hAnsi="Cambria Math" w:cs="Cambria Math"/>
          <w:b/>
          <w:bCs/>
          <w:color w:val="333333"/>
          <w:spacing w:val="8"/>
          <w:sz w:val="21"/>
          <w:szCs w:val="21"/>
        </w:rPr>
        <w:t>②</w:t>
      </w:r>
      <w:r>
        <w:rPr>
          <w:rStyle w:val="richmediacontentany"/>
          <w:rFonts w:ascii="Microsoft YaHei UI" w:eastAsia="Microsoft YaHei UI" w:hAnsi="Microsoft YaHei UI" w:cs="Microsoft YaHei UI"/>
          <w:b/>
          <w:bCs/>
          <w:color w:val="333333"/>
          <w:spacing w:val="8"/>
        </w:rPr>
        <w:t>港澳工作层面上的“升格</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，以及</w:t>
      </w:r>
      <w:r>
        <w:rPr>
          <w:rStyle w:val="richmediacontentany"/>
          <w:rFonts w:ascii="Cambria Math" w:eastAsia="Cambria Math" w:hAnsi="Cambria Math" w:cs="Cambria Math"/>
          <w:b/>
          <w:bCs/>
          <w:color w:val="333333"/>
          <w:spacing w:val="8"/>
          <w:sz w:val="21"/>
          <w:szCs w:val="21"/>
        </w:rPr>
        <w:t>③</w:t>
      </w:r>
      <w:r>
        <w:rPr>
          <w:rStyle w:val="richmediacontentany"/>
          <w:rFonts w:ascii="Microsoft YaHei UI" w:eastAsia="Microsoft YaHei UI" w:hAnsi="Microsoft YaHei UI" w:cs="Microsoft YaHei UI"/>
          <w:b/>
          <w:bCs/>
          <w:color w:val="333333"/>
          <w:spacing w:val="8"/>
        </w:rPr>
        <w:t>贯彻落实“一国两制”方针战略上的“升维”。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w:t>
      </w:r>
      <w:r>
        <w:rPr>
          <w:rStyle w:val="richmediacontentany"/>
          <w:rFonts w:ascii="Microsoft YaHei UI" w:eastAsia="Microsoft YaHei UI" w:hAnsi="Microsoft YaHei UI" w:cs="Microsoft YaHei UI"/>
          <w:b/>
          <w:bCs/>
          <w:color w:val="FF4C41"/>
          <w:spacing w:val="8"/>
        </w:rPr>
        <w:t>组建“中央港澳工作办公室”，</w:t>
      </w:r>
      <w:r>
        <w:rPr>
          <w:rStyle w:val="richmediacontentany"/>
          <w:rFonts w:ascii="Microsoft YaHei UI" w:eastAsia="Microsoft YaHei UI" w:hAnsi="Microsoft YaHei UI" w:cs="Microsoft YaHei UI"/>
          <w:b/>
          <w:bCs/>
          <w:color w:val="FF4C41"/>
          <w:spacing w:val="8"/>
          <w:u w:val="single" w:color="FF4C41"/>
        </w:rPr>
        <w:t>关键在于机制上的安排而非级别上的设定</w:t>
      </w:r>
      <w:r>
        <w:rPr>
          <w:rStyle w:val="richmediacontentany"/>
          <w:rFonts w:ascii="Microsoft YaHei UI" w:eastAsia="Microsoft YaHei UI" w:hAnsi="Microsoft YaHei UI" w:cs="Microsoft YaHei UI"/>
          <w:b/>
          <w:bCs/>
          <w:color w:val="FF4C41"/>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所谓</w:t>
      </w:r>
      <w:r>
        <w:rPr>
          <w:rStyle w:val="richmediacontentany"/>
          <w:rFonts w:ascii="Microsoft YaHei UI" w:eastAsia="Microsoft YaHei UI" w:hAnsi="Microsoft YaHei UI" w:cs="Microsoft YaHei UI"/>
          <w:b/>
          <w:bCs/>
          <w:color w:val="333333"/>
          <w:spacing w:val="8"/>
        </w:rPr>
        <w:t>机制上的安排</w:t>
      </w:r>
      <w:r>
        <w:rPr>
          <w:rStyle w:val="richmediacontentany"/>
          <w:rFonts w:ascii="Microsoft YaHei UI" w:eastAsia="Microsoft YaHei UI" w:hAnsi="Microsoft YaHei UI" w:cs="Microsoft YaHei UI"/>
          <w:color w:val="333333"/>
          <w:spacing w:val="8"/>
        </w:rPr>
        <w:t>，即：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000000"/>
          <w:spacing w:val="8"/>
          <w:sz w:val="26"/>
          <w:szCs w:val="26"/>
        </w:rPr>
        <w:t>1</w:t>
      </w:r>
      <w:r>
        <w:rPr>
          <w:rStyle w:val="richmediacontentany"/>
          <w:rFonts w:ascii="system-ui" w:eastAsia="system-ui" w:hAnsi="system-ui" w:cs="system-ui"/>
          <w:color w:val="000000"/>
          <w:spacing w:val="8"/>
          <w:sz w:val="26"/>
          <w:szCs w:val="26"/>
        </w:rPr>
        <w:t>.提升工作的层面；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000000"/>
          <w:spacing w:val="8"/>
          <w:sz w:val="26"/>
          <w:szCs w:val="26"/>
        </w:rPr>
        <w:t>2</w:t>
      </w:r>
      <w:r>
        <w:rPr>
          <w:rStyle w:val="richmediacontentany"/>
          <w:rFonts w:ascii="system-ui" w:eastAsia="system-ui" w:hAnsi="system-ui" w:cs="system-ui"/>
          <w:color w:val="000000"/>
          <w:spacing w:val="8"/>
          <w:sz w:val="26"/>
          <w:szCs w:val="26"/>
        </w:rPr>
        <w:t>.提升统筹的力度；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000000"/>
          <w:spacing w:val="8"/>
          <w:sz w:val="26"/>
          <w:szCs w:val="26"/>
        </w:rPr>
        <w:t>3</w:t>
      </w:r>
      <w:r>
        <w:rPr>
          <w:rStyle w:val="richmediacontentany"/>
          <w:rFonts w:ascii="system-ui" w:eastAsia="system-ui" w:hAnsi="system-ui" w:cs="system-ui"/>
          <w:color w:val="000000"/>
          <w:spacing w:val="8"/>
          <w:sz w:val="26"/>
          <w:szCs w:val="26"/>
        </w:rPr>
        <w:t>.提升运转的效能。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sz w:val="26"/>
          <w:szCs w:val="26"/>
        </w:rPr>
        <w:t>关于</w:t>
      </w:r>
      <w:r>
        <w:rPr>
          <w:rStyle w:val="richmediacontentany"/>
          <w:rFonts w:ascii="Microsoft YaHei UI" w:eastAsia="Microsoft YaHei UI" w:hAnsi="Microsoft YaHei UI" w:cs="Microsoft YaHei UI"/>
          <w:b/>
          <w:bCs/>
          <w:color w:val="333333"/>
          <w:spacing w:val="8"/>
        </w:rPr>
        <w:t>“中央港澳工作办公室”的机构规格，则可以参照“中央台办”。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需要注意的是，在机构与人事方面，一般情况下，机构规格与人员级别对等安排，不会存在“机构规格高、机构一把手级别低”的情况，但却可以出现“人员级别高、机构规格低”的情况。此前，夏宝龙同志由全国政协副主席兼任港澳办主任的安排即是一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总之，“中央港澳工作办公室”所涉及的人员级别问题，只服务于工作需要，并不必然有特殊安排。这一体制性调整，已经对港澳工作更好开展提供了坚强的组织保证。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第四个问题：为什么要保留“国务院港澳事务办公室”的牌子？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按香港基本法规定，“</w:t>
      </w:r>
      <w:r>
        <w:rPr>
          <w:rStyle w:val="richmediacontentany"/>
          <w:rFonts w:ascii="Microsoft YaHei UI" w:eastAsia="Microsoft YaHei UI" w:hAnsi="Microsoft YaHei UI" w:cs="Microsoft YaHei UI"/>
          <w:b/>
          <w:bCs/>
          <w:color w:val="888888"/>
          <w:spacing w:val="8"/>
        </w:rPr>
        <w:t>香港特别行政区是中华人民共和国的一个享有高度自治权的地方行政区域，直辖于中央人民政府</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因此，中央履行全面管治权，体现为中央人民政府对香港的管治。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可以注意到，在《党和国家机构改革方案》发布会，国务院港澳事务办公室在发表的声明中提到，“</w:t>
      </w:r>
      <w:r>
        <w:rPr>
          <w:rStyle w:val="richmediacontentany"/>
          <w:rFonts w:ascii="Microsoft YaHei UI" w:eastAsia="Microsoft YaHei UI" w:hAnsi="Microsoft YaHei UI" w:cs="Microsoft YaHei UI"/>
          <w:b/>
          <w:bCs/>
          <w:color w:val="888888"/>
          <w:spacing w:val="8"/>
        </w:rPr>
        <w:t>这一改革充分体现</w:t>
      </w:r>
      <w:r>
        <w:rPr>
          <w:rStyle w:val="richmediacontentany"/>
          <w:rFonts w:ascii="Microsoft YaHei UI" w:eastAsia="Microsoft YaHei UI" w:hAnsi="Microsoft YaHei UI" w:cs="Microsoft YaHei UI"/>
          <w:b/>
          <w:bCs/>
          <w:color w:val="FF4C41"/>
          <w:spacing w:val="8"/>
        </w:rPr>
        <w:t>习近平</w:t>
      </w:r>
      <w:r>
        <w:rPr>
          <w:rStyle w:val="richmediacontentany"/>
          <w:rFonts w:ascii="Microsoft YaHei UI" w:eastAsia="Microsoft YaHei UI" w:hAnsi="Microsoft YaHei UI" w:cs="Microsoft YaHei UI"/>
          <w:b/>
          <w:bCs/>
          <w:color w:val="FF4C41"/>
          <w:spacing w:val="8"/>
        </w:rPr>
        <w:t>主席</w:t>
      </w:r>
      <w:r>
        <w:rPr>
          <w:rStyle w:val="richmediacontentany"/>
          <w:rFonts w:ascii="Microsoft YaHei UI" w:eastAsia="Microsoft YaHei UI" w:hAnsi="Microsoft YaHei UI" w:cs="Microsoft YaHei UI"/>
          <w:b/>
          <w:bCs/>
          <w:color w:val="888888"/>
          <w:spacing w:val="8"/>
        </w:rPr>
        <w:t>对港澳“一国两制”实践的高度重视和深切关怀</w:t>
      </w:r>
      <w:r>
        <w:rPr>
          <w:rStyle w:val="richmediacontentany"/>
          <w:rFonts w:ascii="Microsoft YaHei UI" w:eastAsia="Microsoft YaHei UI" w:hAnsi="Microsoft YaHei UI" w:cs="Microsoft YaHei UI"/>
          <w:color w:val="333333"/>
          <w:spacing w:val="8"/>
        </w:rPr>
        <w:t>”，用的正是党和国家领袖的主席身份。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保留“国务院港澳事务办公室”的牌子，正是依法管治香港的体现。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所谓</w:t>
      </w:r>
      <w:r>
        <w:rPr>
          <w:rStyle w:val="richmediacontentany"/>
          <w:rFonts w:ascii="Microsoft YaHei UI" w:eastAsia="Microsoft YaHei UI" w:hAnsi="Microsoft YaHei UI" w:cs="Microsoft YaHei UI"/>
          <w:b/>
          <w:bCs/>
          <w:color w:val="333333"/>
          <w:spacing w:val="8"/>
          <w:sz w:val="27"/>
          <w:szCs w:val="27"/>
        </w:rPr>
        <w:t>“一体两用”</w:t>
      </w:r>
      <w:r>
        <w:rPr>
          <w:rStyle w:val="richmediacontentany"/>
          <w:rFonts w:ascii="Microsoft YaHei UI" w:eastAsia="Microsoft YaHei UI" w:hAnsi="Microsoft YaHei UI" w:cs="Microsoft YaHei UI"/>
          <w:color w:val="333333"/>
          <w:spacing w:val="8"/>
        </w:rPr>
        <w:t>，正是如此考虑，即：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面对全国、内地及中央驻港机构，</w:t>
      </w:r>
      <w:r>
        <w:rPr>
          <w:rStyle w:val="richmediacontentany"/>
          <w:rFonts w:ascii="Microsoft YaHei UI" w:eastAsia="Microsoft YaHei UI" w:hAnsi="Microsoft YaHei UI" w:cs="Microsoft YaHei UI"/>
          <w:color w:val="333333"/>
          <w:spacing w:val="8"/>
        </w:rPr>
        <w:t>“中央港澳工作办公室”是第一名称；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.面对特区及特区政府、香港社会，</w:t>
      </w:r>
      <w:r>
        <w:rPr>
          <w:rStyle w:val="richmediacontentany"/>
          <w:rFonts w:ascii="Microsoft YaHei UI" w:eastAsia="Microsoft YaHei UI" w:hAnsi="Microsoft YaHei UI" w:cs="Microsoft YaHei UI"/>
          <w:color w:val="333333"/>
          <w:spacing w:val="8"/>
        </w:rPr>
        <w:t>“国务院港澳事务办公室”是第一名称。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第五个问题：</w:t>
      </w:r>
      <w:r>
        <w:rPr>
          <w:rStyle w:val="richmediacontentany"/>
          <w:rFonts w:ascii="Microsoft YaHei UI" w:eastAsia="Microsoft YaHei UI" w:hAnsi="Microsoft YaHei UI" w:cs="Microsoft YaHei UI"/>
          <w:b/>
          <w:bCs/>
          <w:color w:val="333333"/>
          <w:spacing w:val="8"/>
        </w:rPr>
        <w:t>“中央港澳工作办公室”有哪些职能？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目前，“中央港澳工作办公室”的组建工作尚在进行，机构的“三定方案”尚未发布。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根据《方案》看，其工作围绕</w:t>
      </w:r>
      <w:r>
        <w:rPr>
          <w:rStyle w:val="richmediacontentany"/>
          <w:rFonts w:ascii="Microsoft YaHei UI" w:eastAsia="Microsoft YaHei UI" w:hAnsi="Microsoft YaHei UI" w:cs="Microsoft YaHei UI"/>
          <w:b/>
          <w:bCs/>
          <w:color w:val="333333"/>
          <w:spacing w:val="8"/>
        </w:rPr>
        <w:t>六个主要方面</w:t>
      </w:r>
      <w:r>
        <w:rPr>
          <w:rStyle w:val="richmediacontentany"/>
          <w:rFonts w:ascii="Microsoft YaHei UI" w:eastAsia="Microsoft YaHei UI" w:hAnsi="Microsoft YaHei UI" w:cs="Microsoft YaHei UI"/>
          <w:color w:val="333333"/>
          <w:spacing w:val="8"/>
        </w:rPr>
        <w:t>展开：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.贯彻“一国两制”方针；</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.落实中央全面管治权；</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.依法治港治澳；</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w:t>
      </w:r>
      <w:r>
        <w:rPr>
          <w:rStyle w:val="richmediacontentany"/>
          <w:rFonts w:ascii="Microsoft YaHei UI" w:eastAsia="Microsoft YaHei UI" w:hAnsi="Microsoft YaHei UI" w:cs="Microsoft YaHei UI"/>
          <w:color w:val="333333"/>
          <w:spacing w:val="8"/>
        </w:rPr>
        <w:t>.维护国家安全；</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5</w:t>
      </w:r>
      <w:r>
        <w:rPr>
          <w:rStyle w:val="richmediacontentany"/>
          <w:rFonts w:ascii="Microsoft YaHei UI" w:eastAsia="Microsoft YaHei UI" w:hAnsi="Microsoft YaHei UI" w:cs="Microsoft YaHei UI"/>
          <w:color w:val="333333"/>
          <w:spacing w:val="8"/>
        </w:rPr>
        <w:t>.保障民生福祉；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6</w:t>
      </w:r>
      <w:r>
        <w:rPr>
          <w:rStyle w:val="richmediacontentany"/>
          <w:rFonts w:ascii="Microsoft YaHei UI" w:eastAsia="Microsoft YaHei UI" w:hAnsi="Microsoft YaHei UI" w:cs="Microsoft YaHei UI"/>
          <w:color w:val="333333"/>
          <w:spacing w:val="8"/>
        </w:rPr>
        <w:t>.支持港澳融入国家发展大局。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其职能配置，《方案》则明确了</w:t>
      </w:r>
      <w:r>
        <w:rPr>
          <w:rStyle w:val="richmediacontentany"/>
          <w:rFonts w:ascii="Microsoft YaHei UI" w:eastAsia="Microsoft YaHei UI" w:hAnsi="Microsoft YaHei UI" w:cs="Microsoft YaHei UI"/>
          <w:b/>
          <w:bCs/>
          <w:color w:val="333333"/>
          <w:spacing w:val="8"/>
        </w:rPr>
        <w:t>三大职能体系</w:t>
      </w:r>
      <w:r>
        <w:rPr>
          <w:rStyle w:val="richmediacontentany"/>
          <w:rFonts w:ascii="Microsoft YaHei UI" w:eastAsia="Microsoft YaHei UI" w:hAnsi="Microsoft YaHei UI" w:cs="Microsoft YaHei UI"/>
          <w:color w:val="333333"/>
          <w:spacing w:val="8"/>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.调查研究；</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.统筹协调；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.督促落实。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可以想象，其具体的职能配置将包括：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调查研究方面</w:t>
      </w:r>
      <w:r>
        <w:rPr>
          <w:rStyle w:val="richmediacontentany"/>
          <w:rFonts w:ascii="Microsoft YaHei UI" w:eastAsia="Microsoft YaHei UI" w:hAnsi="Microsoft YaHei UI" w:cs="Microsoft YaHei UI"/>
          <w:color w:val="333333"/>
          <w:spacing w:val="8"/>
        </w:rPr>
        <w:t>，发现问题，总结经验，提出意见建议，提供决策参考；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统筹协调方面</w:t>
      </w:r>
      <w:r>
        <w:rPr>
          <w:rStyle w:val="richmediacontentany"/>
          <w:rFonts w:ascii="Microsoft YaHei UI" w:eastAsia="Microsoft YaHei UI" w:hAnsi="Microsoft YaHei UI" w:cs="Microsoft YaHei UI"/>
          <w:color w:val="333333"/>
          <w:spacing w:val="8"/>
        </w:rPr>
        <w:t>，统筹港澳工作，统筹相关部委港澳方面的职责，协调中央驻港机构，协调特区政府；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督促落实方面</w:t>
      </w:r>
      <w:r>
        <w:rPr>
          <w:rStyle w:val="richmediacontentany"/>
          <w:rFonts w:ascii="Microsoft YaHei UI" w:eastAsia="Microsoft YaHei UI" w:hAnsi="Microsoft YaHei UI" w:cs="Microsoft YaHei UI"/>
          <w:color w:val="333333"/>
          <w:spacing w:val="8"/>
        </w:rPr>
        <w:t>，督促全国各方贯彻落实中央涉港澳决策部署，督促</w:t>
      </w:r>
      <w:r>
        <w:rPr>
          <w:rStyle w:val="richmediacontentany"/>
          <w:rFonts w:ascii="Microsoft YaHei UI" w:eastAsia="Microsoft YaHei UI" w:hAnsi="Microsoft YaHei UI" w:cs="Microsoft YaHei UI"/>
          <w:color w:val="333333"/>
          <w:spacing w:val="8"/>
        </w:rPr>
        <w:t>中央有关部门、</w:t>
      </w:r>
      <w:r>
        <w:rPr>
          <w:rStyle w:val="richmediacontentany"/>
          <w:rFonts w:ascii="Microsoft YaHei UI" w:eastAsia="Microsoft YaHei UI" w:hAnsi="Microsoft YaHei UI" w:cs="Microsoft YaHei UI"/>
          <w:color w:val="333333"/>
          <w:spacing w:val="8"/>
        </w:rPr>
        <w:t>中央驻港机构</w:t>
      </w:r>
      <w:r>
        <w:rPr>
          <w:rStyle w:val="richmediacontentany"/>
          <w:rFonts w:ascii="Microsoft YaHei UI" w:eastAsia="Microsoft YaHei UI" w:hAnsi="Microsoft YaHei UI" w:cs="Microsoft YaHei UI"/>
          <w:color w:val="333333"/>
          <w:spacing w:val="8"/>
        </w:rPr>
        <w:t>特区政府落实有关涉港澳任务。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在现有国务院港澳事务办公室的主要职能中，相关用词除了“执行”、“承办”、“管理”等，还有“了解”、“指导”、“协同”、“协助”等比较软性的用语。</w:t>
      </w:r>
      <w:r>
        <w:rPr>
          <w:rStyle w:val="richmediacontentany"/>
          <w:rFonts w:ascii="Microsoft YaHei UI" w:eastAsia="Microsoft YaHei UI" w:hAnsi="Microsoft YaHei UI" w:cs="Microsoft YaHei UI"/>
          <w:b/>
          <w:bCs/>
          <w:color w:val="333333"/>
          <w:spacing w:val="8"/>
        </w:rPr>
        <w:t>可以预见的是，</w:t>
      </w:r>
      <w:r>
        <w:rPr>
          <w:rStyle w:val="richmediacontentany"/>
          <w:rFonts w:ascii="Microsoft YaHei UI" w:eastAsia="Microsoft YaHei UI" w:hAnsi="Microsoft YaHei UI" w:cs="Microsoft YaHei UI"/>
          <w:b/>
          <w:bCs/>
          <w:color w:val="333333"/>
          <w:spacing w:val="8"/>
        </w:rPr>
        <w:t>“中央港澳工作办公室”的职能描述将更具刚性、更为直接、更加有力度。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机构改革是大事，牵一发而动全身。实行机构改革，坚持问题导向，一定是因为问题凸显、形势迫切，难以适应或不能完全适应发展需要，到了不能不改的阶段。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第六个问题：组建“中央港澳工作办公室”背后的动因是什么？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对此，研读</w:t>
      </w:r>
      <w:r>
        <w:rPr>
          <w:rStyle w:val="richmediacontentany"/>
          <w:rFonts w:ascii="Microsoft YaHei UI" w:eastAsia="Microsoft YaHei UI" w:hAnsi="Microsoft YaHei UI" w:cs="Microsoft YaHei UI"/>
          <w:color w:val="333333"/>
          <w:spacing w:val="8"/>
        </w:rPr>
        <w:t>《党和国家机构改革方案》，不难发现一些重大考虑：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.组建“中央港澳工作办公室”，是拥护“两个确立”、做到“两个维护”的体现，这是机构改革的根本出发点；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组建“中央港澳工作办公室”，</w:t>
      </w:r>
      <w:r>
        <w:rPr>
          <w:rStyle w:val="richmediacontentany"/>
          <w:rFonts w:ascii="Microsoft YaHei UI" w:eastAsia="Microsoft YaHei UI" w:hAnsi="Microsoft YaHei UI" w:cs="Microsoft YaHei UI"/>
          <w:color w:val="333333"/>
          <w:spacing w:val="8"/>
        </w:rPr>
        <w:t>是统筹党中央机构、全国人大机构、国务院机构、全国政协机构的体现，这是机构改革的重要方法论；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.组建“中央港澳工作办公室”，</w:t>
      </w:r>
      <w:r>
        <w:rPr>
          <w:rStyle w:val="richmediacontentany"/>
          <w:rFonts w:ascii="Microsoft YaHei UI" w:eastAsia="Microsoft YaHei UI" w:hAnsi="Microsoft YaHei UI" w:cs="Microsoft YaHei UI"/>
          <w:color w:val="333333"/>
          <w:spacing w:val="8"/>
        </w:rPr>
        <w:t>是统筹中央和地方的体现，这是机构改革的关键着力处。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此外，涉及机构改革，“</w:t>
      </w:r>
      <w:r>
        <w:rPr>
          <w:rStyle w:val="richmediacontentany"/>
          <w:rFonts w:ascii="Microsoft YaHei UI" w:eastAsia="Microsoft YaHei UI" w:hAnsi="Microsoft YaHei UI" w:cs="Microsoft YaHei UI"/>
          <w:b/>
          <w:bCs/>
          <w:color w:val="333333"/>
          <w:spacing w:val="8"/>
        </w:rPr>
        <w:t>优化协同高效</w:t>
      </w:r>
      <w:r>
        <w:rPr>
          <w:rStyle w:val="richmediacontentany"/>
          <w:rFonts w:ascii="Microsoft YaHei UI" w:eastAsia="Microsoft YaHei UI" w:hAnsi="Microsoft YaHei UI" w:cs="Microsoft YaHei UI"/>
          <w:color w:val="333333"/>
          <w:spacing w:val="8"/>
        </w:rPr>
        <w:t>”原则是2018年</w:t>
      </w:r>
      <w:r>
        <w:rPr>
          <w:rStyle w:val="richmediacontentany"/>
          <w:rFonts w:ascii="Microsoft YaHei UI" w:eastAsia="Microsoft YaHei UI" w:hAnsi="Microsoft YaHei UI" w:cs="Microsoft YaHei UI"/>
          <w:color w:val="333333"/>
          <w:spacing w:val="8"/>
        </w:rPr>
        <w:t>《中共中央关于深化党和国家机构改革的决定》</w:t>
      </w:r>
      <w:r>
        <w:rPr>
          <w:rStyle w:val="richmediacontentany"/>
          <w:rFonts w:ascii="Microsoft YaHei UI" w:eastAsia="Microsoft YaHei UI" w:hAnsi="Microsoft YaHei UI" w:cs="Microsoft YaHei UI"/>
          <w:color w:val="333333"/>
          <w:spacing w:val="8"/>
        </w:rPr>
        <w:t>既定的改革方针，</w:t>
      </w:r>
      <w:r>
        <w:rPr>
          <w:rStyle w:val="richmediacontentany"/>
          <w:rFonts w:ascii="Microsoft YaHei UI" w:eastAsia="Microsoft YaHei UI" w:hAnsi="Microsoft YaHei UI" w:cs="Microsoft YaHei UI"/>
          <w:color w:val="333333"/>
          <w:spacing w:val="8"/>
        </w:rPr>
        <w:t>组建</w:t>
      </w:r>
      <w:r>
        <w:rPr>
          <w:rStyle w:val="richmediacontentany"/>
          <w:rFonts w:ascii="Microsoft YaHei UI" w:eastAsia="Microsoft YaHei UI" w:hAnsi="Microsoft YaHei UI" w:cs="Microsoft YaHei UI"/>
          <w:color w:val="333333"/>
          <w:spacing w:val="8"/>
        </w:rPr>
        <w:t>“中央港澳</w:t>
      </w:r>
      <w:r>
        <w:rPr>
          <w:rStyle w:val="richmediacontentany"/>
          <w:rFonts w:ascii="Microsoft YaHei UI" w:eastAsia="Microsoft YaHei UI" w:hAnsi="Microsoft YaHei UI" w:cs="Microsoft YaHei UI"/>
          <w:color w:val="333333"/>
          <w:spacing w:val="8"/>
        </w:rPr>
        <w:t>工作办公室</w:t>
      </w:r>
      <w:r>
        <w:rPr>
          <w:rStyle w:val="richmediacontentany"/>
          <w:rFonts w:ascii="Microsoft YaHei UI" w:eastAsia="Microsoft YaHei UI" w:hAnsi="Microsoft YaHei UI" w:cs="Microsoft YaHei UI"/>
          <w:color w:val="333333"/>
          <w:spacing w:val="8"/>
        </w:rPr>
        <w:t>”同样遵循此原则：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.在信息传递上，保证“上情下达”和“下情上达</w:t>
      </w:r>
      <w:r>
        <w:rPr>
          <w:rStyle w:val="richmediacontentany"/>
          <w:rFonts w:ascii="Microsoft YaHei UI" w:eastAsia="Microsoft YaHei UI" w:hAnsi="Microsoft YaHei UI" w:cs="Microsoft YaHei UI"/>
          <w:color w:val="333333"/>
          <w:spacing w:val="8"/>
        </w:rPr>
        <w:t>”，体现效率</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.在运行管理上，保证“执行下去”和“落实到位”，体现效能；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.在系统推进上，保证“左右打通”和“前后畅通”，体现效果。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掌握香港最真实的情况，把握中央最权威的声音，整合各方最有效的行动，</w:t>
      </w:r>
      <w:r>
        <w:rPr>
          <w:rStyle w:val="richmediacontentany"/>
          <w:rFonts w:ascii="Microsoft YaHei UI" w:eastAsia="Microsoft YaHei UI" w:hAnsi="Microsoft YaHei UI" w:cs="Microsoft YaHei UI"/>
          <w:b/>
          <w:bCs/>
          <w:color w:val="333333"/>
          <w:spacing w:val="8"/>
        </w:rPr>
        <w:t>组建“中央港澳工作办公室”后，港澳工作的信息对称度、决策执行力、工作整体性都会大大增强。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围绕在一个核心，运行在一个主轴，作用在一个机制，行动在一个步调，不要各说各话、各自为政、各行其是——这就是组建</w:t>
      </w:r>
      <w:r>
        <w:rPr>
          <w:rStyle w:val="richmediacontentany"/>
          <w:rFonts w:ascii="Microsoft YaHei UI" w:eastAsia="Microsoft YaHei UI" w:hAnsi="Microsoft YaHei UI" w:cs="Microsoft YaHei UI"/>
          <w:b/>
          <w:bCs/>
          <w:color w:val="333333"/>
          <w:spacing w:val="8"/>
        </w:rPr>
        <w:t>“中央港澳工作办公室”致力实现的目标。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还有一点，值得香港社会注意。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香港回归25周年时，国家主席习近平出席庆祝大会并讲话。他指出，“</w:t>
      </w:r>
      <w:r>
        <w:rPr>
          <w:rStyle w:val="richmediacontentany"/>
          <w:rFonts w:ascii="Microsoft YaHei UI" w:eastAsia="Microsoft YaHei UI" w:hAnsi="Microsoft YaHei UI" w:cs="Microsoft YaHei UI"/>
          <w:b/>
          <w:bCs/>
          <w:color w:val="888888"/>
          <w:spacing w:val="8"/>
        </w:rPr>
        <w:t>社会主义制度是中华人民共和国的根本制度，中国共产党领导是中国特色社会主义最本质的特征，</w:t>
      </w:r>
      <w:r>
        <w:rPr>
          <w:rStyle w:val="richmediacontentany"/>
          <w:rFonts w:ascii="Microsoft YaHei UI" w:eastAsia="Microsoft YaHei UI" w:hAnsi="Microsoft YaHei UI" w:cs="Microsoft YaHei UI"/>
          <w:b/>
          <w:bCs/>
          <w:color w:val="0052FF"/>
          <w:spacing w:val="8"/>
        </w:rPr>
        <w:t>特别行政区所有居民应该自觉尊重和维护国家的根本制度。</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将有关机构从国务院系统划归党中央系统，也是贯彻落实国家主席习近平这一讲话精神的重要行动。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中央涉港机构隶属关系的重大变化，也是为“特别行政区所有居民应该自觉尊重和维护国家的根本制度”，提供机构上机制上的保证。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正本而清源，名正则言顺。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党的领导，理直气壮，正大光明。所体现的，是党对</w:t>
      </w:r>
      <w:r>
        <w:rPr>
          <w:rStyle w:val="richmediacontentany"/>
          <w:rFonts w:ascii="Microsoft YaHei UI" w:eastAsia="Microsoft YaHei UI" w:hAnsi="Microsoft YaHei UI" w:cs="Microsoft YaHei UI"/>
          <w:color w:val="333333"/>
          <w:spacing w:val="8"/>
        </w:rPr>
        <w:t>推动“一国两制”实践行稳致远，意志坚定，充满信心。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157&amp;idx=1&amp;sn=f06d48fa5f2cf10b0a1f6ff24d36732e&amp;chksm=e0a79e39358f90318301a44740a9cefb90977895704dbe57ba24329c45486fed7a43a149e95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对“中央港澳工作办公室”的几点认识</dc:title>
  <cp:revision>1</cp:revision>
</cp:coreProperties>
</file>