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香港发出的这张“全球通缉令”，没那么简单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靖海侯</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靖海侯</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靖海侯</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gh_4dc33fb71939</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常言所未言</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2023-07-04</w:t>
      </w:r>
      <w:hyperlink r:id="rId5" w:anchor="wechat_redirect&amp;cpage=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3"/>
          <w:szCs w:val="23"/>
        </w:rPr>
        <w:t>透彻了解一个地方的政情与社情，不能雾里看花，需要透视现象，这是一件很有意义且很有意思的方法论。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7月3日，香港警务处国家安全处发布通告，正全球通缉</w:t>
      </w:r>
      <w:r>
        <w:rPr>
          <w:rStyle w:val="richmediacontentany"/>
          <w:rFonts w:ascii="Microsoft YaHei UI" w:eastAsia="Microsoft YaHei UI" w:hAnsi="Microsoft YaHei UI" w:cs="Microsoft YaHei UI"/>
          <w:color w:val="333333"/>
          <w:spacing w:val="9"/>
          <w:sz w:val="23"/>
          <w:szCs w:val="23"/>
        </w:rPr>
        <w:t>8名潜逃海外的反中乱港分子，其罪名是涉嫌严重违反香港国安法</w:t>
      </w:r>
      <w:r>
        <w:rPr>
          <w:rStyle w:val="richmediacontentany"/>
          <w:rFonts w:ascii="Microsoft YaHei UI" w:eastAsia="Microsoft YaHei UI" w:hAnsi="Microsoft YaHei UI" w:cs="Microsoft YaHei UI"/>
          <w:color w:val="333333"/>
          <w:spacing w:val="9"/>
          <w:sz w:val="23"/>
          <w:szCs w:val="23"/>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9"/>
          <w:sz w:val="23"/>
          <w:szCs w:val="23"/>
        </w:rPr>
        <w:t>这是</w:t>
      </w:r>
      <w:r>
        <w:rPr>
          <w:rStyle w:val="richmediacontentany"/>
          <w:rFonts w:ascii="Microsoft YaHei UI" w:eastAsia="Microsoft YaHei UI" w:hAnsi="Microsoft YaHei UI" w:cs="Microsoft YaHei UI"/>
          <w:color w:val="333333"/>
          <w:spacing w:val="9"/>
          <w:sz w:val="23"/>
          <w:szCs w:val="23"/>
        </w:rPr>
        <w:t>香港国安法自</w:t>
      </w:r>
      <w:r>
        <w:rPr>
          <w:rStyle w:val="richmediacontentany"/>
          <w:rFonts w:ascii="Microsoft YaHei UI" w:eastAsia="Microsoft YaHei UI" w:hAnsi="Microsoft YaHei UI" w:cs="Microsoft YaHei UI"/>
          <w:color w:val="333333"/>
          <w:spacing w:val="9"/>
          <w:sz w:val="23"/>
          <w:szCs w:val="23"/>
        </w:rPr>
        <w:t>2020年6月施行后，香港警方首次集中、公开、悬赏通缉有关人员。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9"/>
          <w:sz w:val="23"/>
          <w:szCs w:val="23"/>
        </w:rPr>
        <w:t>此事，不简单。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80FF"/>
          <w:spacing w:val="8"/>
          <w:sz w:val="27"/>
          <w:szCs w:val="27"/>
        </w:rPr>
        <w:t>1.为什么现在发出全球通缉令？</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8名潜逃海外的反中乱港分子，均有前科劣迹。香港警方对其中一些人的通缉，之前也已作出。如今，再打包发出全球通缉令，可能跟两种形势有关：</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1）香港国安法实施三年，香港本地国家安全形势已得到控制，风险来源结构发生了重大变化。故此，特区政府在调整维护国家安全策略，即：</w:t>
      </w:r>
      <w:r>
        <w:rPr>
          <w:rStyle w:val="richmediacontentany"/>
          <w:rFonts w:ascii="Microsoft YaHei UI" w:eastAsia="Microsoft YaHei UI" w:hAnsi="Microsoft YaHei UI" w:cs="Microsoft YaHei UI"/>
          <w:b/>
          <w:bCs/>
          <w:color w:val="333333"/>
          <w:spacing w:val="8"/>
          <w:sz w:val="23"/>
          <w:szCs w:val="23"/>
        </w:rPr>
        <w:t>重心放在本地，工作做到海外。</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2）</w:t>
      </w:r>
      <w:r>
        <w:rPr>
          <w:rStyle w:val="richmediacontentany"/>
          <w:rFonts w:ascii="Microsoft YaHei UI" w:eastAsia="Microsoft YaHei UI" w:hAnsi="Microsoft YaHei UI" w:cs="Microsoft YaHei UI"/>
          <w:color w:val="333333"/>
          <w:spacing w:val="9"/>
          <w:sz w:val="23"/>
          <w:szCs w:val="23"/>
        </w:rPr>
        <w:t>香港国安法执行力度一以贯之，始终严禁本地层面的反中乱港活动，</w:t>
      </w:r>
      <w:r>
        <w:rPr>
          <w:rStyle w:val="richmediacontentany"/>
          <w:rFonts w:ascii="Microsoft YaHei UI" w:eastAsia="Microsoft YaHei UI" w:hAnsi="Microsoft YaHei UI" w:cs="Microsoft YaHei UI"/>
          <w:color w:val="333333"/>
          <w:spacing w:val="8"/>
          <w:sz w:val="23"/>
          <w:szCs w:val="23"/>
        </w:rPr>
        <w:t>海外继而成为有关势力进行有关活动的主舞台。因此情况，特区政府施行了不同的打击策略：</w:t>
      </w:r>
      <w:r>
        <w:rPr>
          <w:rStyle w:val="richmediacontentany"/>
          <w:rFonts w:ascii="Microsoft YaHei UI" w:eastAsia="Microsoft YaHei UI" w:hAnsi="Microsoft YaHei UI" w:cs="Microsoft YaHei UI"/>
          <w:b/>
          <w:bCs/>
          <w:color w:val="333333"/>
          <w:spacing w:val="8"/>
          <w:sz w:val="23"/>
          <w:szCs w:val="23"/>
        </w:rPr>
        <w:t>继续清除内部反中乱港活动的存量，震慑减少海外反中乱港活动的增量。</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80FF"/>
          <w:spacing w:val="8"/>
          <w:sz w:val="27"/>
          <w:szCs w:val="27"/>
        </w:rPr>
        <w:t>2.为什么全球通缉的是这8个人？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目前港府以每人100万港币发起悬赏通缉的8个人，涉嫌严重违反香港国安法，却未必是反中乱港势力的“带头大哥”。所以首批通缉这些人，原因可能有：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1）他们的代表性很强。这8个人，有的在海外搞“建政”，有的在本地搞“揽炒</w:t>
      </w:r>
      <w:r>
        <w:rPr>
          <w:rStyle w:val="richmediacontentany"/>
          <w:rFonts w:ascii="Microsoft YaHei UI" w:eastAsia="Microsoft YaHei UI" w:hAnsi="Microsoft YaHei UI" w:cs="Microsoft YaHei UI"/>
          <w:color w:val="333333"/>
          <w:spacing w:val="9"/>
          <w:sz w:val="23"/>
          <w:szCs w:val="23"/>
        </w:rPr>
        <w:t>”</w:t>
      </w:r>
      <w:r>
        <w:rPr>
          <w:rStyle w:val="richmediacontentany"/>
          <w:rFonts w:ascii="Microsoft YaHei UI" w:eastAsia="Microsoft YaHei UI" w:hAnsi="Microsoft YaHei UI" w:cs="Microsoft YaHei UI"/>
          <w:color w:val="333333"/>
          <w:spacing w:val="8"/>
          <w:sz w:val="23"/>
          <w:szCs w:val="23"/>
        </w:rPr>
        <w:t>，有的以旧议员身份对香港进行政治打压，有的通过勾连外部对香港进行经济制裁。</w:t>
      </w:r>
      <w:r>
        <w:rPr>
          <w:rStyle w:val="richmediacontentany"/>
          <w:rFonts w:ascii="Microsoft YaHei UI" w:eastAsia="Microsoft YaHei UI" w:hAnsi="Microsoft YaHei UI" w:cs="Microsoft YaHei UI"/>
          <w:b/>
          <w:bCs/>
          <w:color w:val="333333"/>
          <w:spacing w:val="8"/>
          <w:sz w:val="23"/>
          <w:szCs w:val="23"/>
        </w:rPr>
        <w:t>其从</w:t>
      </w:r>
      <w:r>
        <w:rPr>
          <w:rStyle w:val="richmediacontentany"/>
          <w:rFonts w:ascii="Microsoft YaHei UI" w:eastAsia="Microsoft YaHei UI" w:hAnsi="Microsoft YaHei UI" w:cs="Microsoft YaHei UI"/>
          <w:b/>
          <w:bCs/>
          <w:color w:val="333333"/>
          <w:spacing w:val="9"/>
          <w:sz w:val="23"/>
          <w:szCs w:val="23"/>
        </w:rPr>
        <w:t>不同地方、不同领域、</w:t>
      </w:r>
      <w:r>
        <w:rPr>
          <w:rStyle w:val="richmediacontentany"/>
          <w:rFonts w:ascii="Microsoft YaHei UI" w:eastAsia="Microsoft YaHei UI" w:hAnsi="Microsoft YaHei UI" w:cs="Microsoft YaHei UI"/>
          <w:b/>
          <w:bCs/>
          <w:color w:val="333333"/>
          <w:spacing w:val="8"/>
          <w:sz w:val="23"/>
          <w:szCs w:val="23"/>
        </w:rPr>
        <w:t>不同层面和方面对香港维护国家安全发起的挑战，几乎涵盖了海外反中乱港活动的方方面面。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2）</w:t>
      </w:r>
      <w:r>
        <w:rPr>
          <w:rStyle w:val="richmediacontentany"/>
          <w:rFonts w:ascii="Microsoft YaHei UI" w:eastAsia="Microsoft YaHei UI" w:hAnsi="Microsoft YaHei UI" w:cs="Microsoft YaHei UI"/>
          <w:b/>
          <w:bCs/>
          <w:color w:val="333333"/>
          <w:spacing w:val="8"/>
          <w:sz w:val="23"/>
          <w:szCs w:val="23"/>
        </w:rPr>
        <w:t>这8个人是海外反中乱港势力中最为活跃的一批人，</w:t>
      </w:r>
      <w:r>
        <w:rPr>
          <w:rStyle w:val="richmediacontentany"/>
          <w:rFonts w:ascii="Microsoft YaHei UI" w:eastAsia="Microsoft YaHei UI" w:hAnsi="Microsoft YaHei UI" w:cs="Microsoft YaHei UI"/>
          <w:color w:val="333333"/>
          <w:spacing w:val="8"/>
          <w:sz w:val="23"/>
          <w:szCs w:val="23"/>
        </w:rPr>
        <w:t>其嚣张气焰必须予以打压。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80FF"/>
          <w:spacing w:val="8"/>
          <w:sz w:val="27"/>
          <w:szCs w:val="27"/>
        </w:rPr>
        <w:t>3.为什么选择集中进行全球通缉？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在维护国家安全方面，近来特区政府主要官员及香港社会提的最多的一个词就是“软对抗”。所谓“软对抗”，当然是针对本地层面而言。在这种判断下，将此前已经通缉过和没有通缉过的再集中起来予以全球通缉，会有以下效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1）</w:t>
      </w:r>
      <w:r>
        <w:rPr>
          <w:rStyle w:val="richmediacontentany"/>
          <w:rFonts w:ascii="Microsoft YaHei UI" w:eastAsia="Microsoft YaHei UI" w:hAnsi="Microsoft YaHei UI" w:cs="Microsoft YaHei UI"/>
          <w:b/>
          <w:bCs/>
          <w:color w:val="333333"/>
          <w:spacing w:val="9"/>
          <w:sz w:val="23"/>
          <w:szCs w:val="23"/>
        </w:rPr>
        <w:t>通过发起集中通缉，打乱并瓦解海外反中乱港势力的阵型</w:t>
      </w:r>
      <w:r>
        <w:rPr>
          <w:rStyle w:val="richmediacontentany"/>
          <w:rFonts w:ascii="Microsoft YaHei UI" w:eastAsia="Microsoft YaHei UI" w:hAnsi="Microsoft YaHei UI" w:cs="Microsoft YaHei UI"/>
          <w:b/>
          <w:bCs/>
          <w:color w:val="333333"/>
          <w:spacing w:val="9"/>
          <w:sz w:val="23"/>
          <w:szCs w:val="23"/>
        </w:rPr>
        <w:t>和计划，使其骨干分子不敢聚集、外围人员不敢露头，</w:t>
      </w:r>
      <w:r>
        <w:rPr>
          <w:rStyle w:val="richmediacontentany"/>
          <w:rFonts w:ascii="Microsoft YaHei UI" w:eastAsia="Microsoft YaHei UI" w:hAnsi="Microsoft YaHei UI" w:cs="Microsoft YaHei UI"/>
          <w:color w:val="333333"/>
          <w:spacing w:val="9"/>
          <w:sz w:val="23"/>
          <w:szCs w:val="23"/>
        </w:rPr>
        <w:t>并为其实施有关罪行时套上一个精神上的紧箍咒。</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2）</w:t>
      </w:r>
      <w:r>
        <w:rPr>
          <w:rStyle w:val="richmediacontentany"/>
          <w:rFonts w:ascii="Microsoft YaHei UI" w:eastAsia="Microsoft YaHei UI" w:hAnsi="Microsoft YaHei UI" w:cs="Microsoft YaHei UI"/>
          <w:b/>
          <w:bCs/>
          <w:color w:val="333333"/>
          <w:spacing w:val="9"/>
          <w:sz w:val="23"/>
          <w:szCs w:val="23"/>
        </w:rPr>
        <w:t>通</w:t>
      </w:r>
      <w:r>
        <w:rPr>
          <w:rStyle w:val="richmediacontentany"/>
          <w:rFonts w:ascii="Microsoft YaHei UI" w:eastAsia="Microsoft YaHei UI" w:hAnsi="Microsoft YaHei UI" w:cs="Microsoft YaHei UI"/>
          <w:b/>
          <w:bCs/>
          <w:color w:val="333333"/>
          <w:spacing w:val="9"/>
          <w:sz w:val="23"/>
          <w:szCs w:val="23"/>
        </w:rPr>
        <w:t>过展现对</w:t>
      </w:r>
      <w:r>
        <w:rPr>
          <w:rStyle w:val="richmediacontentany"/>
          <w:rFonts w:ascii="Microsoft YaHei UI" w:eastAsia="Microsoft YaHei UI" w:hAnsi="Microsoft YaHei UI" w:cs="Microsoft YaHei UI"/>
          <w:b/>
          <w:bCs/>
          <w:color w:val="333333"/>
          <w:spacing w:val="9"/>
          <w:sz w:val="23"/>
          <w:szCs w:val="23"/>
        </w:rPr>
        <w:t>外部</w:t>
      </w:r>
      <w:r>
        <w:rPr>
          <w:rStyle w:val="richmediacontentany"/>
          <w:rFonts w:ascii="Microsoft YaHei UI" w:eastAsia="Microsoft YaHei UI" w:hAnsi="Microsoft YaHei UI" w:cs="Microsoft YaHei UI"/>
          <w:b/>
          <w:bCs/>
          <w:color w:val="333333"/>
          <w:spacing w:val="9"/>
          <w:sz w:val="23"/>
          <w:szCs w:val="23"/>
        </w:rPr>
        <w:t>“硬对抗</w:t>
      </w:r>
      <w:r>
        <w:rPr>
          <w:rStyle w:val="richmediacontentany"/>
          <w:rFonts w:ascii="Microsoft YaHei UI" w:eastAsia="Microsoft YaHei UI" w:hAnsi="Microsoft YaHei UI" w:cs="Microsoft YaHei UI"/>
          <w:b/>
          <w:bCs/>
          <w:color w:val="333333"/>
          <w:spacing w:val="9"/>
          <w:sz w:val="23"/>
          <w:szCs w:val="23"/>
        </w:rPr>
        <w:t>”的处置</w:t>
      </w:r>
      <w:r>
        <w:rPr>
          <w:rStyle w:val="richmediacontentany"/>
          <w:rFonts w:ascii="Microsoft YaHei UI" w:eastAsia="Microsoft YaHei UI" w:hAnsi="Microsoft YaHei UI" w:cs="Microsoft YaHei UI"/>
          <w:b/>
          <w:bCs/>
          <w:color w:val="333333"/>
          <w:spacing w:val="9"/>
          <w:sz w:val="23"/>
          <w:szCs w:val="23"/>
        </w:rPr>
        <w:t>力度，</w:t>
      </w:r>
      <w:r>
        <w:rPr>
          <w:rStyle w:val="richmediacontentany"/>
          <w:rFonts w:ascii="Microsoft YaHei UI" w:eastAsia="Microsoft YaHei UI" w:hAnsi="Microsoft YaHei UI" w:cs="Microsoft YaHei UI"/>
          <w:b/>
          <w:bCs/>
          <w:color w:val="333333"/>
          <w:spacing w:val="9"/>
          <w:sz w:val="23"/>
          <w:szCs w:val="23"/>
        </w:rPr>
        <w:t>减少本地受海外煽惑干扰的程度，让香港社会残存的反中乱港势力绝望、尚有的反中乱港心理窒息。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80FF"/>
          <w:spacing w:val="8"/>
          <w:sz w:val="27"/>
          <w:szCs w:val="27"/>
        </w:rPr>
        <w:t>4.为什么手段有限却还要发出</w:t>
      </w:r>
      <w:r>
        <w:rPr>
          <w:rStyle w:val="richmediacontentany"/>
          <w:rFonts w:ascii="Microsoft YaHei UI" w:eastAsia="Microsoft YaHei UI" w:hAnsi="Microsoft YaHei UI" w:cs="Microsoft YaHei UI"/>
          <w:b/>
          <w:bCs/>
          <w:color w:val="0080FF"/>
          <w:spacing w:val="9"/>
          <w:sz w:val="27"/>
          <w:szCs w:val="27"/>
        </w:rPr>
        <w:t>全球通缉令</w:t>
      </w:r>
      <w:r>
        <w:rPr>
          <w:rStyle w:val="richmediacontentany"/>
          <w:rFonts w:ascii="Microsoft YaHei UI" w:eastAsia="Microsoft YaHei UI" w:hAnsi="Microsoft YaHei UI" w:cs="Microsoft YaHei UI"/>
          <w:b/>
          <w:bCs/>
          <w:color w:val="0080FF"/>
          <w:spacing w:val="8"/>
          <w:sz w:val="27"/>
          <w:szCs w:val="27"/>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3"/>
          <w:szCs w:val="23"/>
        </w:rPr>
        <w:t>表面看，香港警方发出全球通缉令，效果是有限的。因为这8个人主要在欧美活动，而香港国安法实施后，欧美国家相继终止了与香港的司法互助协定。也就是说，除非这些人自己回港自首，香港警方便拿他们没有办法。在此背景下，为何还要进行全球逻辑呢？全球通缉仅仅具形式和象征意义吗？非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3"/>
          <w:szCs w:val="23"/>
        </w:rPr>
        <w:t>1）</w:t>
      </w:r>
      <w:r>
        <w:rPr>
          <w:rStyle w:val="richmediacontentany"/>
          <w:rFonts w:ascii="Microsoft YaHei UI" w:eastAsia="Microsoft YaHei UI" w:hAnsi="Microsoft YaHei UI" w:cs="Microsoft YaHei UI"/>
          <w:b/>
          <w:bCs/>
          <w:color w:val="000000"/>
          <w:spacing w:val="8"/>
          <w:sz w:val="23"/>
          <w:szCs w:val="23"/>
        </w:rPr>
        <w:t>可以最大程度地限制缩小海外反中乱港分子的活动范围和活动频次</w:t>
      </w:r>
      <w:r>
        <w:rPr>
          <w:rStyle w:val="richmediacontentany"/>
          <w:rFonts w:ascii="Microsoft YaHei UI" w:eastAsia="Microsoft YaHei UI" w:hAnsi="Microsoft YaHei UI" w:cs="Microsoft YaHei UI"/>
          <w:color w:val="000000"/>
          <w:spacing w:val="8"/>
          <w:sz w:val="23"/>
          <w:szCs w:val="23"/>
        </w:rPr>
        <w:t>，毕竟海外爱国华人很多，都在盯着他们。</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3"/>
          <w:szCs w:val="23"/>
        </w:rPr>
        <w:t>2）</w:t>
      </w:r>
      <w:r>
        <w:rPr>
          <w:rStyle w:val="richmediacontentany"/>
          <w:rFonts w:ascii="Microsoft YaHei UI" w:eastAsia="Microsoft YaHei UI" w:hAnsi="Microsoft YaHei UI" w:cs="Microsoft YaHei UI"/>
          <w:b/>
          <w:bCs/>
          <w:color w:val="000000"/>
          <w:spacing w:val="8"/>
          <w:sz w:val="23"/>
          <w:szCs w:val="23"/>
        </w:rPr>
        <w:t>可以最大程度地斩断香港社会反中乱港势力与他们的“藕断丝连”</w:t>
      </w:r>
      <w:r>
        <w:rPr>
          <w:rStyle w:val="richmediacontentany"/>
          <w:rFonts w:ascii="Microsoft YaHei UI" w:eastAsia="Microsoft YaHei UI" w:hAnsi="Microsoft YaHei UI" w:cs="Microsoft YaHei UI"/>
          <w:color w:val="000000"/>
          <w:spacing w:val="8"/>
          <w:sz w:val="23"/>
          <w:szCs w:val="23"/>
        </w:rPr>
        <w:t>，使本地欲行不轨人士更加忌惮。</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3"/>
          <w:szCs w:val="23"/>
        </w:rPr>
        <w:t>3）</w:t>
      </w:r>
      <w:r>
        <w:rPr>
          <w:rStyle w:val="richmediacontentany"/>
          <w:rFonts w:ascii="Microsoft YaHei UI" w:eastAsia="Microsoft YaHei UI" w:hAnsi="Microsoft YaHei UI" w:cs="Microsoft YaHei UI"/>
          <w:b/>
          <w:bCs/>
          <w:color w:val="000000"/>
          <w:spacing w:val="8"/>
          <w:sz w:val="23"/>
          <w:szCs w:val="23"/>
        </w:rPr>
        <w:t>可以最大程度地排斥并减少全球各种公营私营组织对反中乱港势力的支持</w:t>
      </w:r>
      <w:r>
        <w:rPr>
          <w:rStyle w:val="richmediacontentany"/>
          <w:rFonts w:ascii="Microsoft YaHei UI" w:eastAsia="Microsoft YaHei UI" w:hAnsi="Microsoft YaHei UI" w:cs="Microsoft YaHei UI"/>
          <w:color w:val="000000"/>
          <w:spacing w:val="8"/>
          <w:sz w:val="23"/>
          <w:szCs w:val="23"/>
        </w:rPr>
        <w:t>，进一步让他们深陷绝境。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80FF"/>
          <w:spacing w:val="8"/>
          <w:sz w:val="27"/>
          <w:szCs w:val="27"/>
        </w:rPr>
        <w:t>5.为什么此次全球通缉一定有作用？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3"/>
          <w:szCs w:val="23"/>
        </w:rPr>
        <w:t>发起全球通缉，不一定逮到相关人员，但作用一定是显著的。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3"/>
          <w:szCs w:val="23"/>
        </w:rPr>
        <w:t>1）</w:t>
      </w:r>
      <w:r>
        <w:rPr>
          <w:rStyle w:val="richmediacontentany"/>
          <w:rFonts w:ascii="Microsoft YaHei UI" w:eastAsia="Microsoft YaHei UI" w:hAnsi="Microsoft YaHei UI" w:cs="Microsoft YaHei UI"/>
          <w:b/>
          <w:bCs/>
          <w:color w:val="000000"/>
          <w:spacing w:val="8"/>
          <w:sz w:val="23"/>
          <w:szCs w:val="23"/>
        </w:rPr>
        <w:t>展现了不可动摇的维护国家安全的意志</w:t>
      </w:r>
      <w:r>
        <w:rPr>
          <w:rStyle w:val="richmediacontentany"/>
          <w:rFonts w:ascii="Microsoft YaHei UI" w:eastAsia="Microsoft YaHei UI" w:hAnsi="Microsoft YaHei UI" w:cs="Microsoft YaHei UI"/>
          <w:color w:val="000000"/>
          <w:spacing w:val="8"/>
          <w:sz w:val="23"/>
          <w:szCs w:val="23"/>
        </w:rPr>
        <w:t>。尽管西方国家对于香港国安法多有抹黑，但香港对于推动其执行，通过这次发起全球通缉令，表现出不受干扰、坚持到底的决心。也就是告诉西方国家，海外的那些所谓施压白费功夫。</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3"/>
          <w:szCs w:val="23"/>
        </w:rPr>
        <w:t>2）</w:t>
      </w:r>
      <w:r>
        <w:rPr>
          <w:rStyle w:val="richmediacontentany"/>
          <w:rFonts w:ascii="Microsoft YaHei UI" w:eastAsia="Microsoft YaHei UI" w:hAnsi="Microsoft YaHei UI" w:cs="Microsoft YaHei UI"/>
          <w:b/>
          <w:bCs/>
          <w:color w:val="000000"/>
          <w:spacing w:val="8"/>
          <w:sz w:val="23"/>
          <w:szCs w:val="23"/>
        </w:rPr>
        <w:t>为海外反中乱港势力注入了终生不能解放的压力</w:t>
      </w:r>
      <w:r>
        <w:rPr>
          <w:rStyle w:val="richmediacontentany"/>
          <w:rFonts w:ascii="Microsoft YaHei UI" w:eastAsia="Microsoft YaHei UI" w:hAnsi="Microsoft YaHei UI" w:cs="Microsoft YaHei UI"/>
          <w:color w:val="000000"/>
          <w:spacing w:val="8"/>
          <w:sz w:val="23"/>
          <w:szCs w:val="23"/>
        </w:rPr>
        <w:t>。这一点很清楚。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3"/>
          <w:szCs w:val="23"/>
        </w:rPr>
        <w:t>3）</w:t>
      </w:r>
      <w:r>
        <w:rPr>
          <w:rStyle w:val="richmediacontentany"/>
          <w:rFonts w:ascii="Microsoft YaHei UI" w:eastAsia="Microsoft YaHei UI" w:hAnsi="Microsoft YaHei UI" w:cs="Microsoft YaHei UI"/>
          <w:b/>
          <w:bCs/>
          <w:color w:val="000000"/>
          <w:spacing w:val="8"/>
          <w:sz w:val="23"/>
          <w:szCs w:val="23"/>
        </w:rPr>
        <w:t>有力瓦解了本地“软对抗”的心志和幻想</w:t>
      </w:r>
      <w:r>
        <w:rPr>
          <w:rStyle w:val="richmediacontentany"/>
          <w:rFonts w:ascii="Microsoft YaHei UI" w:eastAsia="Microsoft YaHei UI" w:hAnsi="Microsoft YaHei UI" w:cs="Microsoft YaHei UI"/>
          <w:color w:val="000000"/>
          <w:spacing w:val="8"/>
          <w:sz w:val="23"/>
          <w:szCs w:val="23"/>
        </w:rPr>
        <w:t>。它能进一步祛除一些人的妄念。</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3"/>
          <w:szCs w:val="23"/>
        </w:rPr>
        <w:t>一言以蔽之，</w:t>
      </w:r>
      <w:r>
        <w:rPr>
          <w:rStyle w:val="richmediacontentany"/>
          <w:rFonts w:ascii="Microsoft YaHei UI" w:eastAsia="Microsoft YaHei UI" w:hAnsi="Microsoft YaHei UI" w:cs="Microsoft YaHei UI"/>
          <w:b/>
          <w:bCs/>
          <w:color w:val="FF4C41"/>
          <w:spacing w:val="8"/>
          <w:sz w:val="23"/>
          <w:szCs w:val="23"/>
        </w:rPr>
        <w:t>香港发出“全球通缉令”，着眼在海外，目标在本地。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sz w:val="23"/>
          <w:szCs w:val="23"/>
        </w:rPr>
        <w:t>这张“全球通缉令”，就是要告诉世界，香港维护国家安全，由我不由人；就是要警示本地，如果触犯香港国安法，不怕你跑了和尚也不怕你跑了庙，我在天涯海角都“追随你”。</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3"/>
          <w:szCs w:val="23"/>
        </w:rPr>
        <w:t>就说这么多。</w:t>
      </w:r>
      <w:r>
        <w:rPr>
          <w:rStyle w:val="richmediacontentany"/>
          <w:rFonts w:ascii="Microsoft YaHei UI" w:eastAsia="Microsoft YaHei UI" w:hAnsi="Microsoft YaHei UI" w:cs="Microsoft YaHei UI"/>
          <w:color w:val="000000"/>
          <w:spacing w:val="8"/>
          <w:sz w:val="23"/>
          <w:szCs w:val="23"/>
        </w:rPr>
        <w:br/>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U5MDY4MzczMQ==&amp;mid=2247485268&amp;idx=1&amp;sn=9c552e8b806a37f83c36b01cc55c10e2&amp;chksm=c78b9681912b99889d6c070ebd9b641f44ee044a84286345be65729cb2d7ea93b515a00adad6&amp;scene=27" TargetMode="Externa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香港发出的这张“全球通缉令”，没那么简单</dc:title>
  <cp:revision>1</cp:revision>
</cp:coreProperties>
</file>