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我们到底需要一个什么样的香港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2023-07-09</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888888"/>
          <w:spacing w:val="8"/>
          <w:sz w:val="26"/>
          <w:szCs w:val="26"/>
        </w:rPr>
        <w:t>这是一个历史的又现实的问题。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01  </w:t>
      </w:r>
      <w:r>
        <w:rPr>
          <w:rStyle w:val="richmediacontentany"/>
          <w:rFonts w:ascii="system-ui" w:eastAsia="system-ui" w:hAnsi="system-ui" w:cs="system-ui"/>
          <w:b/>
          <w:bCs/>
          <w:color w:val="3DA742"/>
          <w:spacing w:val="8"/>
          <w:sz w:val="36"/>
          <w:szCs w:val="36"/>
        </w:rPr>
        <w:t>一种声音</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今日之香港，大局稳定，形势可控，已然置身新的发展阶段。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在香港国安法实施3周年的时候，一种早已有之的声音再涌出：</w:t>
      </w:r>
      <w:r>
        <w:rPr>
          <w:rStyle w:val="richmediacontentany"/>
          <w:rFonts w:ascii="Microsoft YaHei UI" w:eastAsia="Microsoft YaHei UI" w:hAnsi="Microsoft YaHei UI" w:cs="Microsoft YaHei UI"/>
          <w:b/>
          <w:bCs/>
          <w:color w:val="333333"/>
          <w:spacing w:val="9"/>
          <w:sz w:val="23"/>
          <w:szCs w:val="23"/>
        </w:rPr>
        <w:t>要保持香港的独特性。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对这样的声音，人们不会有异议：</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一则</w:t>
      </w:r>
      <w:r>
        <w:rPr>
          <w:rStyle w:val="richmediacontentany"/>
          <w:rFonts w:ascii="Microsoft YaHei UI" w:eastAsia="Microsoft YaHei UI" w:hAnsi="Microsoft YaHei UI" w:cs="Microsoft YaHei UI"/>
          <w:color w:val="333333"/>
          <w:spacing w:val="8"/>
          <w:sz w:val="23"/>
          <w:szCs w:val="23"/>
        </w:rPr>
        <w:t>，独特性就是香港的定位；</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二则</w:t>
      </w:r>
      <w:r>
        <w:rPr>
          <w:rStyle w:val="richmediacontentany"/>
          <w:rFonts w:ascii="Microsoft YaHei UI" w:eastAsia="Microsoft YaHei UI" w:hAnsi="Microsoft YaHei UI" w:cs="Microsoft YaHei UI"/>
          <w:color w:val="333333"/>
          <w:spacing w:val="8"/>
          <w:sz w:val="23"/>
          <w:szCs w:val="23"/>
        </w:rPr>
        <w:t>，独特性就是香港的现实；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三则</w:t>
      </w:r>
      <w:r>
        <w:rPr>
          <w:rStyle w:val="richmediacontentany"/>
          <w:rFonts w:ascii="Microsoft YaHei UI" w:eastAsia="Microsoft YaHei UI" w:hAnsi="Microsoft YaHei UI" w:cs="Microsoft YaHei UI"/>
          <w:color w:val="333333"/>
          <w:spacing w:val="8"/>
          <w:sz w:val="23"/>
          <w:szCs w:val="23"/>
        </w:rPr>
        <w:t>，独特性就是香港的形象。</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然而，将这种要“保持香港独特性</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的声音放在香港社会时下的语境中分析，就会发现它的不简单。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这种正涌出的声音背后，涌动着社会的各种思潮，是人们对想要一个什么香港的深沉反思。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 xml:space="preserve">02  </w:t>
      </w:r>
      <w:r>
        <w:rPr>
          <w:rStyle w:val="richmediacontentany"/>
          <w:rFonts w:ascii="system-ui" w:eastAsia="system-ui" w:hAnsi="system-ui" w:cs="system-ui"/>
          <w:b/>
          <w:bCs/>
          <w:color w:val="3DA742"/>
          <w:spacing w:val="8"/>
          <w:sz w:val="36"/>
          <w:szCs w:val="36"/>
        </w:rPr>
        <w:t>两</w:t>
      </w:r>
      <w:r>
        <w:rPr>
          <w:rStyle w:val="richmediacontentany"/>
          <w:rFonts w:ascii="system-ui" w:eastAsia="system-ui" w:hAnsi="system-ui" w:cs="system-ui"/>
          <w:b/>
          <w:bCs/>
          <w:color w:val="3DA742"/>
          <w:spacing w:val="8"/>
          <w:sz w:val="36"/>
          <w:szCs w:val="36"/>
        </w:rPr>
        <w:t>种思潮</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社会上呼吁“保持香港独特性”，有两种截然不同的思想基础。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3"/>
          <w:szCs w:val="23"/>
        </w:rPr>
        <w:t>第一种，正向的：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希望香港把握生存空间，坚持“扬长避短”；</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希望香港巩固传统优势，善用“天时地利”；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w:t>
      </w:r>
      <w:r>
        <w:rPr>
          <w:rStyle w:val="richmediacontentany"/>
          <w:rFonts w:ascii="Microsoft YaHei UI" w:eastAsia="Microsoft YaHei UI" w:hAnsi="Microsoft YaHei UI" w:cs="Microsoft YaHei UI"/>
          <w:color w:val="333333"/>
          <w:spacing w:val="8"/>
          <w:sz w:val="23"/>
          <w:szCs w:val="23"/>
        </w:rPr>
        <w:t>希望香港守护社会文明，葆有“多元文化”。</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8"/>
          <w:sz w:val="23"/>
          <w:szCs w:val="23"/>
        </w:rPr>
        <w:t>第二种，反向的：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担忧香港内地化，“特区</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不“特</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担忧香港平庸化，“明珠</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不“明</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w:t>
      </w:r>
      <w:r>
        <w:rPr>
          <w:rStyle w:val="richmediacontentany"/>
          <w:rFonts w:ascii="Microsoft YaHei UI" w:eastAsia="Microsoft YaHei UI" w:hAnsi="Microsoft YaHei UI" w:cs="Microsoft YaHei UI"/>
          <w:color w:val="333333"/>
          <w:spacing w:val="8"/>
          <w:sz w:val="23"/>
          <w:szCs w:val="23"/>
        </w:rPr>
        <w:t>担忧香港边缘化，“香港”不“香</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第一种认识好理解，反映的还是人们对香港“傍身之本”的清醒认知；第二种认识就很复杂，反映的正是香港社会仍然潜在的各种“迷思”。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7月4日，香港特区前行政会议召集人、三届全国人大代表陈智思在接受《明报》访问时说：</w:t>
      </w:r>
      <w:r>
        <w:rPr>
          <w:rStyle w:val="richmediacontentany"/>
          <w:rFonts w:ascii="Microsoft YaHei UI" w:eastAsia="Microsoft YaHei UI" w:hAnsi="Microsoft YaHei UI" w:cs="Microsoft YaHei UI"/>
          <w:b/>
          <w:bCs/>
          <w:color w:val="888888"/>
          <w:spacing w:val="8"/>
          <w:sz w:val="23"/>
          <w:szCs w:val="23"/>
        </w:rPr>
        <w:t>过去3年香港的国际声誉跌入谷底，不少外国人对香港有很大误解，不愿意来香港。</w:t>
      </w:r>
      <w:r>
        <w:rPr>
          <w:rStyle w:val="richmediacontentany"/>
          <w:rFonts w:ascii="Microsoft YaHei UI" w:eastAsia="Microsoft YaHei UI" w:hAnsi="Microsoft YaHei UI" w:cs="Microsoft YaHei UI"/>
          <w:b/>
          <w:bCs/>
          <w:color w:val="888888"/>
          <w:spacing w:val="8"/>
          <w:sz w:val="23"/>
          <w:szCs w:val="23"/>
        </w:rPr>
        <w:t>「我哋自己都唔好做啲嘢去证明人哋讲法</w:t>
      </w:r>
      <w:r>
        <w:rPr>
          <w:rStyle w:val="richmediacontentany"/>
          <w:rFonts w:ascii="Microsoft YaHei UI" w:eastAsia="Microsoft YaHei UI" w:hAnsi="Microsoft YaHei UI" w:cs="Microsoft YaHei UI"/>
          <w:i/>
          <w:iCs/>
          <w:color w:val="888888"/>
          <w:spacing w:val="8"/>
          <w:sz w:val="21"/>
          <w:szCs w:val="21"/>
        </w:rPr>
        <w:t>（我们不好自己做事证明他们那些说法）</w:t>
      </w:r>
      <w:r>
        <w:rPr>
          <w:rStyle w:val="richmediacontentany"/>
          <w:rFonts w:ascii="Microsoft YaHei UI" w:eastAsia="Microsoft YaHei UI" w:hAnsi="Microsoft YaHei UI" w:cs="Microsoft YaHei UI"/>
          <w:b/>
          <w:bCs/>
          <w:color w:val="888888"/>
          <w:spacing w:val="8"/>
          <w:sz w:val="23"/>
          <w:szCs w:val="23"/>
        </w:rPr>
        <w:t>，令人觉得香港『去外国化』」。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他认为，</w:t>
      </w:r>
      <w:r>
        <w:rPr>
          <w:rStyle w:val="richmediacontentany"/>
          <w:rFonts w:ascii="Microsoft YaHei UI" w:eastAsia="Microsoft YaHei UI" w:hAnsi="Microsoft YaHei UI" w:cs="Microsoft YaHei UI"/>
          <w:b/>
          <w:bCs/>
          <w:color w:val="888888"/>
          <w:spacing w:val="8"/>
          <w:sz w:val="23"/>
          <w:szCs w:val="23"/>
        </w:rPr>
        <w:t>香港国际形象正面临“翻生”</w:t>
      </w:r>
      <w:r>
        <w:rPr>
          <w:rStyle w:val="richmediacontentany"/>
          <w:rFonts w:ascii="Microsoft YaHei UI" w:eastAsia="Microsoft YaHei UI" w:hAnsi="Microsoft YaHei UI" w:cs="Microsoft YaHei UI"/>
          <w:i/>
          <w:iCs/>
          <w:color w:val="888888"/>
          <w:spacing w:val="8"/>
          <w:sz w:val="21"/>
          <w:szCs w:val="21"/>
        </w:rPr>
        <w:t>（更新再生）</w:t>
      </w:r>
      <w:r>
        <w:rPr>
          <w:rStyle w:val="richmediacontentany"/>
          <w:rFonts w:ascii="Microsoft YaHei UI" w:eastAsia="Microsoft YaHei UI" w:hAnsi="Microsoft YaHei UI" w:cs="Microsoft YaHei UI"/>
          <w:b/>
          <w:bCs/>
          <w:color w:val="888888"/>
          <w:spacing w:val="8"/>
          <w:sz w:val="23"/>
          <w:szCs w:val="23"/>
        </w:rPr>
        <w:t>的任务</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其表态，正触及“保持香港独特性”这一问题。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 xml:space="preserve">03  </w:t>
      </w:r>
      <w:r>
        <w:rPr>
          <w:rStyle w:val="richmediacontentany"/>
          <w:rFonts w:ascii="system-ui" w:eastAsia="system-ui" w:hAnsi="system-ui" w:cs="system-ui"/>
          <w:b/>
          <w:bCs/>
          <w:color w:val="3DA742"/>
          <w:spacing w:val="8"/>
          <w:sz w:val="36"/>
          <w:szCs w:val="36"/>
        </w:rPr>
        <w:t>三个悖论</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在香港本地，一些人所以强调并呼吁“保持香港独特性”，内心更直接的想法是：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认为香港的独特性在经受挑战；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担忧香港的独特性将逐渐减少。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这种认识和担忧，无疑基于他们对香港现实形势的判断，源于其思想上存在的“</w:t>
      </w:r>
      <w:r>
        <w:rPr>
          <w:rStyle w:val="richmediacontentany"/>
          <w:rFonts w:ascii="Microsoft YaHei UI" w:eastAsia="Microsoft YaHei UI" w:hAnsi="Microsoft YaHei UI" w:cs="Microsoft YaHei UI"/>
          <w:b/>
          <w:bCs/>
          <w:color w:val="333333"/>
          <w:spacing w:val="8"/>
          <w:sz w:val="27"/>
          <w:szCs w:val="27"/>
        </w:rPr>
        <w:t>三个悖论</w:t>
      </w: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认为香港进行的拨乱反正，有“矫枉过正”的问题；</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认为香港已有</w:t>
      </w:r>
      <w:r>
        <w:rPr>
          <w:rStyle w:val="richmediacontentany"/>
          <w:rFonts w:ascii="Microsoft YaHei UI" w:eastAsia="Microsoft YaHei UI" w:hAnsi="Microsoft YaHei UI" w:cs="Microsoft YaHei UI"/>
          <w:color w:val="333333"/>
          <w:spacing w:val="8"/>
          <w:sz w:val="23"/>
          <w:szCs w:val="23"/>
        </w:rPr>
        <w:t>的拨乱反正</w:t>
      </w:r>
      <w:r>
        <w:rPr>
          <w:rStyle w:val="richmediacontentany"/>
          <w:rFonts w:ascii="Microsoft YaHei UI" w:eastAsia="Microsoft YaHei UI" w:hAnsi="Microsoft YaHei UI" w:cs="Microsoft YaHei UI"/>
          <w:color w:val="333333"/>
          <w:spacing w:val="8"/>
          <w:sz w:val="23"/>
          <w:szCs w:val="23"/>
        </w:rPr>
        <w:t>，有“效应溢出”的现象；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w:t>
      </w:r>
      <w:r>
        <w:rPr>
          <w:rStyle w:val="richmediacontentany"/>
          <w:rFonts w:ascii="Microsoft YaHei UI" w:eastAsia="Microsoft YaHei UI" w:hAnsi="Microsoft YaHei UI" w:cs="Microsoft YaHei UI"/>
          <w:color w:val="333333"/>
          <w:spacing w:val="8"/>
          <w:sz w:val="23"/>
          <w:szCs w:val="23"/>
        </w:rPr>
        <w:t>认为香港持续</w:t>
      </w:r>
      <w:r>
        <w:rPr>
          <w:rStyle w:val="richmediacontentany"/>
          <w:rFonts w:ascii="Microsoft YaHei UI" w:eastAsia="Microsoft YaHei UI" w:hAnsi="Microsoft YaHei UI" w:cs="Microsoft YaHei UI"/>
          <w:color w:val="333333"/>
          <w:spacing w:val="8"/>
          <w:sz w:val="23"/>
          <w:szCs w:val="23"/>
        </w:rPr>
        <w:t>的拨乱反正，有“适可而止”的必要。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而这些人所以这么想，更源于其认识上的三个前提：</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觉得香港的好是主要的，不好是次要的；</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觉得香港的独特性，正是好的方面；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w:t>
      </w:r>
      <w:r>
        <w:rPr>
          <w:rStyle w:val="richmediacontentany"/>
          <w:rFonts w:ascii="Microsoft YaHei UI" w:eastAsia="Microsoft YaHei UI" w:hAnsi="Microsoft YaHei UI" w:cs="Microsoft YaHei UI"/>
          <w:color w:val="333333"/>
          <w:spacing w:val="8"/>
          <w:sz w:val="23"/>
          <w:szCs w:val="23"/>
        </w:rPr>
        <w:t>觉得“不能把孩子和洗澡水一起倒掉”。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香港媒体常提起一个为人津津乐道的故事：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“把時鐘回撥到1995年，時值香港回归前兩年。這一年3月召開的全國政協會議上，李瑞環在港澳區小組會上即興講了個小故事：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sz w:val="23"/>
          <w:szCs w:val="23"/>
        </w:rPr>
        <w:t>一個窮老太太去市場賣祖傳的一把宜興紫砂小茶壺，起碼有200年歷史，就是不加茶葉，水中也會有茶香。有人願意以三兩銀子的高價購買，豈料老太太覺得茶壺太舊，不好意思要這麽多的錢，就用水反覆清洗了。最後，買主回來一看，裏面的茶垢全洗乾凈了，便說連5錢銀子也不值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这个故事要说明的，就是“保持香港独特性”的意义。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问题是，香港这把紫砂壶的“茶垢”，真的正在被洗掉吗？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04 </w:t>
      </w:r>
      <w:r>
        <w:rPr>
          <w:rStyle w:val="richmediacontentany"/>
          <w:rFonts w:ascii="system-ui" w:eastAsia="system-ui" w:hAnsi="system-ui" w:cs="system-ui"/>
          <w:b/>
          <w:bCs/>
          <w:color w:val="3DA742"/>
          <w:spacing w:val="8"/>
          <w:sz w:val="36"/>
          <w:szCs w:val="36"/>
        </w:rPr>
        <w:t xml:space="preserve"> 过度的解读</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“三个悖论”所以谓之悖论，不在于其判断，而在于其背后的逻辑。</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将拨乱反正与“保持香港独特性”对立；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将拨乱发正与香港的“由治及兴”对立；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w:t>
      </w:r>
      <w:r>
        <w:rPr>
          <w:rStyle w:val="richmediacontentany"/>
          <w:rFonts w:ascii="Microsoft YaHei UI" w:eastAsia="Microsoft YaHei UI" w:hAnsi="Microsoft YaHei UI" w:cs="Microsoft YaHei UI"/>
          <w:color w:val="333333"/>
          <w:spacing w:val="8"/>
          <w:sz w:val="23"/>
          <w:szCs w:val="23"/>
        </w:rPr>
        <w:t>.将拨乱发正与巩固香港国际地位对立。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认为一系列打出的管治举措是“七伤拳”，认为这些管治举措的运用超出了应有边界，认为新的管治方式与“保持香港独特性”背道而驰，“三个悖论”确实误导了不少人，放大了人们对香港未来发展路线的担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故而，对于全面落实“爱国者治港”，总是在想会否“清一色”；对准确实施香港国安法，总是问是否“太严格</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；对香港近几年的嬗变和未来前景，总是蹦出一些“悲观论调</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。而有这些想法并在这个时候呼吁“保持香港独特性”的人，即便在新的管治团队和建制派中也比比皆是。</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本质上，这些迷思还是对拨乱反正的认识问题。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香港的拨乱反正，只是重新找回基准，矫正宪法和基本法下香港的宪制秩序，不是在香港落实“一国”原则上叠床架屋；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香港的拨乱反正，只是在政治和法治的有限范畴内进行，端正的是基本的规矩、秩序和伦理，不是要重塑香港的一切；</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香港的拨乱发正，为的是夯实香港稳定的根基，优化香港发展的环境，让香港从“泛政治化”中解脱，不是强化其政治功能。</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拨乱反正，譬如对香港二十几年运行后的一次大保养，为的恰恰是让她昔日的光彩不被遮蔽，今后的驰骋更为顺滑。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对于香港的拨乱反正，香港社会有太多过度的解读。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05 </w:t>
      </w:r>
      <w:r>
        <w:rPr>
          <w:rStyle w:val="richmediacontentany"/>
          <w:rFonts w:ascii="system-ui" w:eastAsia="system-ui" w:hAnsi="system-ui" w:cs="system-ui"/>
          <w:b/>
          <w:bCs/>
          <w:color w:val="3DA742"/>
          <w:spacing w:val="8"/>
          <w:sz w:val="36"/>
          <w:szCs w:val="36"/>
        </w:rPr>
        <w:t> 消极的“落实”</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拨乱发正所以会引发一些人对“保持香港独特性”的担忧，有不必要的联想使然，也与它的执行者作出不应该的言行有关。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1.</w:t>
      </w:r>
      <w:r>
        <w:rPr>
          <w:rStyle w:val="richmediacontentany"/>
          <w:rFonts w:ascii="Microsoft YaHei UI" w:eastAsia="Microsoft YaHei UI" w:hAnsi="Microsoft YaHei UI" w:cs="Microsoft YaHei UI"/>
          <w:color w:val="333333"/>
          <w:spacing w:val="8"/>
          <w:sz w:val="23"/>
          <w:szCs w:val="23"/>
        </w:rPr>
        <w:t>香港国安法实施后，少数人（包括官员和议员）不问事情性质与轻重，动不动就拿国安法出来做事，存在香港国安法被“泛化利用”的问题，把香港国安法变成了推销个人政策的杀手锏、当成办不成事情的挡箭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w:t>
      </w:r>
      <w:r>
        <w:rPr>
          <w:rStyle w:val="richmediacontentany"/>
          <w:rFonts w:ascii="Microsoft YaHei UI" w:eastAsia="Microsoft YaHei UI" w:hAnsi="Microsoft YaHei UI" w:cs="Microsoft YaHei UI"/>
          <w:color w:val="333333"/>
          <w:spacing w:val="8"/>
          <w:sz w:val="23"/>
          <w:szCs w:val="23"/>
        </w:rPr>
        <w:t>香港国安法实施后，少数人习惯性为相关政策加码，无脑向社会转移压力，以低级红和高级黑的方式生硬机械落实政府决定，于是图书馆的鲁迅作品被下架，完全与政治不相干的电影不再播；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3.</w:t>
      </w:r>
      <w:r>
        <w:rPr>
          <w:rStyle w:val="richmediacontentany"/>
          <w:rFonts w:ascii="Microsoft YaHei UI" w:eastAsia="Microsoft YaHei UI" w:hAnsi="Microsoft YaHei UI" w:cs="Microsoft YaHei UI"/>
          <w:color w:val="333333"/>
          <w:spacing w:val="8"/>
          <w:sz w:val="23"/>
          <w:szCs w:val="23"/>
        </w:rPr>
        <w:t>香港国安法实施后，少数</w:t>
      </w:r>
      <w:r>
        <w:rPr>
          <w:rStyle w:val="richmediacontentany"/>
          <w:rFonts w:ascii="Microsoft YaHei UI" w:eastAsia="Microsoft YaHei UI" w:hAnsi="Microsoft YaHei UI" w:cs="Microsoft YaHei UI"/>
          <w:color w:val="333333"/>
          <w:spacing w:val="8"/>
          <w:sz w:val="23"/>
          <w:szCs w:val="23"/>
        </w:rPr>
        <w:t>人对理性的批评开始难以容忍，扣帽子的现象不时出现，习惯性把人民内部矛盾往敌我矛盾上引。</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不求无功，但求无过；宁左勿右，不管后果。这些看似卖力、积极贯彻落实中央管治要求的行为，本质上实则是卸责、敷衍、消极的表现。他们所想的不是把管治的正面效应放到最大，实践效果做到最好，而只是最大程度地降低自己担责的风险、减少自己付出的努力。</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所以香港社会有对“保持香港独特性”的担忧，一个原因就是少数人不是注重去宣传香港国安法和“爱国者治港”的初心和宗旨，严格把握它们的适用范畴和执行尺度，而是</w:t>
      </w:r>
      <w:r>
        <w:rPr>
          <w:rStyle w:val="richmediacontentany"/>
          <w:rFonts w:ascii="Microsoft YaHei UI" w:eastAsia="Microsoft YaHei UI" w:hAnsi="Microsoft YaHei UI" w:cs="Microsoft YaHei UI"/>
          <w:b/>
          <w:bCs/>
          <w:color w:val="333333"/>
          <w:spacing w:val="8"/>
          <w:sz w:val="23"/>
          <w:szCs w:val="23"/>
        </w:rPr>
        <w:t>总是轻飘飘地把它们拿出来吓唬人、给人贴标签，这种行为不严谨且不负责，是贯彻中央管治要求上真正的消极，与香港那些“软对抗”行为的性质虽不同、影响却一样</w:t>
      </w:r>
      <w:r>
        <w:rPr>
          <w:rStyle w:val="richmediacontentany"/>
          <w:rFonts w:ascii="Microsoft YaHei UI" w:eastAsia="Microsoft YaHei UI" w:hAnsi="Microsoft YaHei UI" w:cs="Microsoft YaHei UI"/>
          <w:color w:val="333333"/>
          <w:spacing w:val="8"/>
          <w:sz w:val="23"/>
          <w:szCs w:val="23"/>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06 </w:t>
      </w:r>
      <w:r>
        <w:rPr>
          <w:rStyle w:val="richmediacontentany"/>
          <w:rFonts w:ascii="system-ui" w:eastAsia="system-ui" w:hAnsi="system-ui" w:cs="system-ui"/>
          <w:b/>
          <w:bCs/>
          <w:color w:val="3DA742"/>
          <w:spacing w:val="8"/>
          <w:sz w:val="36"/>
          <w:szCs w:val="36"/>
        </w:rPr>
        <w:t> 独特性的内涵</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中央推动香港由乱到治走向由治及兴，恰恰是要守护香港的独特性。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在庆祝香港回归祖国25周年大会暨香港特别行政区第六届政府就职典礼上，国家主席习近平总结“一国两制”实践的“四个规律</w:t>
      </w:r>
      <w:r>
        <w:rPr>
          <w:rStyle w:val="richmediacontentany"/>
          <w:rFonts w:ascii="Microsoft YaHei UI" w:eastAsia="Microsoft YaHei UI" w:hAnsi="Microsoft YaHei UI" w:cs="Microsoft YaHei UI"/>
          <w:color w:val="333333"/>
          <w:spacing w:val="9"/>
          <w:sz w:val="23"/>
          <w:szCs w:val="23"/>
        </w:rPr>
        <w:t>”，其中一点便是“</w:t>
      </w:r>
      <w:r>
        <w:rPr>
          <w:rStyle w:val="richmediacontentany"/>
          <w:rFonts w:ascii="Microsoft YaHei UI" w:eastAsia="Microsoft YaHei UI" w:hAnsi="Microsoft YaHei UI" w:cs="Microsoft YaHei UI"/>
          <w:b/>
          <w:bCs/>
          <w:color w:val="FF4C41"/>
          <w:spacing w:val="9"/>
          <w:sz w:val="27"/>
          <w:szCs w:val="27"/>
        </w:rPr>
        <w:t>必须保持香港的独特地位和优势</w:t>
      </w:r>
      <w:r>
        <w:rPr>
          <w:rStyle w:val="richmediacontentany"/>
          <w:rFonts w:ascii="Microsoft YaHei UI" w:eastAsia="Microsoft YaHei UI" w:hAnsi="Microsoft YaHei UI" w:cs="Microsoft YaHei UI"/>
          <w:color w:val="333333"/>
          <w:spacing w:val="9"/>
          <w:sz w:val="23"/>
          <w:szCs w:val="23"/>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他说：</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“中央政府完全支持香港长期保持独特地位和优势，巩固国际金融、航运、贸易中心地位，维护自由开放规范的营商环境，保持普通法制度，拓展畅通便捷的国际联系。</w:t>
      </w:r>
      <w:r>
        <w:rPr>
          <w:rStyle w:val="richmediacontentany"/>
          <w:rFonts w:ascii="Microsoft YaHei UI" w:eastAsia="Microsoft YaHei UI" w:hAnsi="Microsoft YaHei UI" w:cs="Microsoft YaHei UI"/>
          <w:b/>
          <w:bCs/>
          <w:color w:val="888888"/>
          <w:spacing w:val="9"/>
          <w:sz w:val="23"/>
          <w:szCs w:val="23"/>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这5句话，就体现了中央和国家层面对香港独特性的理解和设定，要求与期望。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1.</w:t>
      </w:r>
      <w:r>
        <w:rPr>
          <w:rStyle w:val="richmediacontentany"/>
          <w:rFonts w:ascii="Microsoft YaHei UI" w:eastAsia="Microsoft YaHei UI" w:hAnsi="Microsoft YaHei UI" w:cs="Microsoft YaHei UI"/>
          <w:color w:val="333333"/>
          <w:spacing w:val="9"/>
          <w:sz w:val="23"/>
          <w:szCs w:val="23"/>
        </w:rPr>
        <w:t>香港的独特性，体现在她在国家和全球发展中的独特地位；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2.</w:t>
      </w:r>
      <w:r>
        <w:rPr>
          <w:rStyle w:val="richmediacontentany"/>
          <w:rFonts w:ascii="Microsoft YaHei UI" w:eastAsia="Microsoft YaHei UI" w:hAnsi="Microsoft YaHei UI" w:cs="Microsoft YaHei UI"/>
          <w:color w:val="333333"/>
          <w:spacing w:val="9"/>
          <w:sz w:val="23"/>
          <w:szCs w:val="23"/>
        </w:rPr>
        <w:t>香港的独特性，体现在她在国家和全球发展中的独特环境；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3.</w:t>
      </w:r>
      <w:r>
        <w:rPr>
          <w:rStyle w:val="richmediacontentany"/>
          <w:rFonts w:ascii="Microsoft YaHei UI" w:eastAsia="Microsoft YaHei UI" w:hAnsi="Microsoft YaHei UI" w:cs="Microsoft YaHei UI"/>
          <w:color w:val="333333"/>
          <w:spacing w:val="9"/>
          <w:sz w:val="23"/>
          <w:szCs w:val="23"/>
        </w:rPr>
        <w:t>香港的独特性，体现在她在国家和全球发展中的独特制度；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4.</w:t>
      </w:r>
      <w:r>
        <w:rPr>
          <w:rStyle w:val="richmediacontentany"/>
          <w:rFonts w:ascii="Microsoft YaHei UI" w:eastAsia="Microsoft YaHei UI" w:hAnsi="Microsoft YaHei UI" w:cs="Microsoft YaHei UI"/>
          <w:color w:val="333333"/>
          <w:spacing w:val="9"/>
          <w:sz w:val="23"/>
          <w:szCs w:val="23"/>
        </w:rPr>
        <w:t>香港的独特性，体现在她在国家和全球发展中的独特角色。</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国家对香港独特性的设定和把握，还有一个根本上的保证，那就是“一国两制”。</w:t>
      </w:r>
      <w:r>
        <w:rPr>
          <w:rStyle w:val="richmediacontentany"/>
          <w:rFonts w:ascii="Microsoft YaHei UI" w:eastAsia="Microsoft YaHei UI" w:hAnsi="Microsoft YaHei UI" w:cs="Microsoft YaHei UI"/>
          <w:color w:val="333333"/>
          <w:spacing w:val="9"/>
          <w:sz w:val="23"/>
          <w:szCs w:val="23"/>
        </w:rPr>
        <w:t>也</w:t>
      </w:r>
      <w:r>
        <w:rPr>
          <w:rStyle w:val="richmediacontentany"/>
          <w:rFonts w:ascii="Microsoft YaHei UI" w:eastAsia="Microsoft YaHei UI" w:hAnsi="Microsoft YaHei UI" w:cs="Microsoft YaHei UI"/>
          <w:color w:val="333333"/>
          <w:spacing w:val="9"/>
          <w:sz w:val="23"/>
          <w:szCs w:val="23"/>
        </w:rPr>
        <w:t>就是说，香港的独特性</w:t>
      </w:r>
      <w:r>
        <w:rPr>
          <w:rStyle w:val="richmediacontentany"/>
          <w:rFonts w:ascii="Microsoft YaHei UI" w:eastAsia="Microsoft YaHei UI" w:hAnsi="Microsoft YaHei UI" w:cs="Microsoft YaHei UI"/>
          <w:color w:val="333333"/>
          <w:spacing w:val="9"/>
          <w:sz w:val="23"/>
          <w:szCs w:val="23"/>
        </w:rPr>
        <w:t>在</w:t>
      </w:r>
      <w:r>
        <w:rPr>
          <w:rStyle w:val="richmediacontentany"/>
          <w:rFonts w:ascii="Microsoft YaHei UI" w:eastAsia="Microsoft YaHei UI" w:hAnsi="Microsoft YaHei UI" w:cs="Microsoft YaHei UI"/>
          <w:color w:val="333333"/>
          <w:spacing w:val="9"/>
          <w:sz w:val="23"/>
          <w:szCs w:val="23"/>
        </w:rPr>
        <w:t>国家制</w:t>
      </w:r>
      <w:r>
        <w:rPr>
          <w:rStyle w:val="richmediacontentany"/>
          <w:rFonts w:ascii="Microsoft YaHei UI" w:eastAsia="Microsoft YaHei UI" w:hAnsi="Microsoft YaHei UI" w:cs="Microsoft YaHei UI"/>
          <w:color w:val="333333"/>
          <w:spacing w:val="9"/>
          <w:sz w:val="23"/>
          <w:szCs w:val="23"/>
        </w:rPr>
        <w:t>度</w:t>
      </w:r>
      <w:r>
        <w:rPr>
          <w:rStyle w:val="richmediacontentany"/>
          <w:rFonts w:ascii="Microsoft YaHei UI" w:eastAsia="Microsoft YaHei UI" w:hAnsi="Microsoft YaHei UI" w:cs="Microsoft YaHei UI"/>
          <w:color w:val="333333"/>
          <w:spacing w:val="9"/>
          <w:sz w:val="23"/>
          <w:szCs w:val="23"/>
        </w:rPr>
        <w:t>层面和战略发展层面，都是不可动摇、不能走样的。甚至可以说，实行“一国两制”，才是香港最主要的独特性。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独特性，是香港的特点，也是国家的方针、国家对香港的要求。</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07 </w:t>
      </w:r>
      <w:r>
        <w:rPr>
          <w:rStyle w:val="richmediacontentany"/>
          <w:rFonts w:ascii="system-ui" w:eastAsia="system-ui" w:hAnsi="system-ui" w:cs="system-ui"/>
          <w:b/>
          <w:bCs/>
          <w:color w:val="3DA742"/>
          <w:spacing w:val="8"/>
          <w:sz w:val="36"/>
          <w:szCs w:val="36"/>
        </w:rPr>
        <w:t> 本地的独特性</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在香港本地层面，人们对于香港独特性的主要关切更在于政治上、社会上和文化上的表现。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1.个人自由上是否有保证、可延续；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2.对外开放上是否不收缩、更彻底；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3.政治表达上是否有渠道、够畅通；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4.文化构成上是否不坍塌、更多元。</w:t>
      </w:r>
      <w:r>
        <w:rPr>
          <w:rStyle w:val="richmediacontentany"/>
          <w:rFonts w:ascii="Microsoft YaHei UI" w:eastAsia="Microsoft YaHei UI" w:hAnsi="Microsoft YaHei UI" w:cs="Microsoft YaHei UI"/>
          <w:color w:val="333333"/>
          <w:spacing w:val="8"/>
          <w:sz w:val="23"/>
          <w:szCs w:val="23"/>
        </w:rPr>
        <w:br/>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他们关于这些或有的忧思，正来自于“三个悖论”的影响，受前面所述的那些“真正的消极”所影响。他们需要看透的是：</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1.</w:t>
      </w:r>
      <w:r>
        <w:rPr>
          <w:rStyle w:val="richmediacontentany"/>
          <w:rFonts w:ascii="Microsoft YaHei UI" w:eastAsia="Microsoft YaHei UI" w:hAnsi="Microsoft YaHei UI" w:cs="Microsoft YaHei UI"/>
          <w:color w:val="333333"/>
          <w:spacing w:val="9"/>
          <w:sz w:val="23"/>
          <w:szCs w:val="23"/>
        </w:rPr>
        <w:t>香港市民的自由广泛度，是“一国两制”香港实践是否成功的一个重要指标，自上到下都乐见；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2.</w:t>
      </w:r>
      <w:r>
        <w:rPr>
          <w:rStyle w:val="richmediacontentany"/>
          <w:rFonts w:ascii="Microsoft YaHei UI" w:eastAsia="Microsoft YaHei UI" w:hAnsi="Microsoft YaHei UI" w:cs="Microsoft YaHei UI"/>
          <w:color w:val="333333"/>
          <w:spacing w:val="9"/>
          <w:sz w:val="23"/>
          <w:szCs w:val="23"/>
        </w:rPr>
        <w:t>香港保持对外开放功能，是国家发展和香港繁荣的必然设定和前提基础，只有维护的必要、没有破坏的动机；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3.</w:t>
      </w:r>
      <w:r>
        <w:rPr>
          <w:rStyle w:val="richmediacontentany"/>
          <w:rFonts w:ascii="Microsoft YaHei UI" w:eastAsia="Microsoft YaHei UI" w:hAnsi="Microsoft YaHei UI" w:cs="Microsoft YaHei UI"/>
          <w:color w:val="333333"/>
          <w:spacing w:val="9"/>
          <w:sz w:val="23"/>
          <w:szCs w:val="23"/>
        </w:rPr>
        <w:t>香港落实“爱国者治港”，可以告别曾经的“零和博弈”，大幅降低政治参与的成本和风险，只要站稳爱国立场，从事政治对个体来讲更安全也更可长久；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4.</w:t>
      </w:r>
      <w:r>
        <w:rPr>
          <w:rStyle w:val="richmediacontentany"/>
          <w:rFonts w:ascii="Microsoft YaHei UI" w:eastAsia="Microsoft YaHei UI" w:hAnsi="Microsoft YaHei UI" w:cs="Microsoft YaHei UI"/>
          <w:color w:val="333333"/>
          <w:spacing w:val="9"/>
          <w:sz w:val="23"/>
          <w:szCs w:val="23"/>
        </w:rPr>
        <w:t>香港的多元文化与国际地位直接挂钩，单一化会自绝于海外，唯有包容才能巩固传统优势地位，多元才可能多金。</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说白了，</w:t>
      </w:r>
      <w:r>
        <w:rPr>
          <w:rStyle w:val="richmediacontentany"/>
          <w:rFonts w:ascii="Microsoft YaHei UI" w:eastAsia="Microsoft YaHei UI" w:hAnsi="Microsoft YaHei UI" w:cs="Microsoft YaHei UI"/>
          <w:b/>
          <w:bCs/>
          <w:color w:val="333333"/>
          <w:spacing w:val="9"/>
          <w:sz w:val="23"/>
          <w:szCs w:val="23"/>
        </w:rPr>
        <w:t>对“保持香港独特性”的忧思，就是个站位引发的问题。</w:t>
      </w:r>
      <w:r>
        <w:rPr>
          <w:rStyle w:val="richmediacontentany"/>
          <w:rFonts w:ascii="Microsoft YaHei UI" w:eastAsia="Microsoft YaHei UI" w:hAnsi="Microsoft YaHei UI" w:cs="Microsoft YaHei UI"/>
          <w:color w:val="333333"/>
          <w:spacing w:val="9"/>
          <w:sz w:val="23"/>
          <w:szCs w:val="23"/>
        </w:rPr>
        <w:t>但凡理解了香港的发展定位是经济的社会的而不是政治的意识形态的，他们就会理解香港的当下，通晓香港的未来。</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除了“去泛政治化”，香港什么都不会改变。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8"/>
          <w:sz w:val="36"/>
          <w:szCs w:val="36"/>
        </w:rPr>
        <w:t>08 </w:t>
      </w:r>
      <w:r>
        <w:rPr>
          <w:rStyle w:val="richmediacontentany"/>
          <w:rFonts w:ascii="system-ui" w:eastAsia="system-ui" w:hAnsi="system-ui" w:cs="system-ui"/>
          <w:b/>
          <w:bCs/>
          <w:color w:val="3DA742"/>
          <w:spacing w:val="8"/>
          <w:sz w:val="36"/>
          <w:szCs w:val="36"/>
        </w:rPr>
        <w:t> 真正的共识</w:t>
      </w:r>
    </w:p>
    <w:p>
      <w:pPr>
        <w:shd w:val="clear" w:color="auto" w:fill="FFFFFF"/>
        <w:spacing w:before="0" w:after="0" w:line="408" w:lineRule="atLeast"/>
        <w:ind w:left="240" w:right="240"/>
        <w:jc w:val="both"/>
        <w:rPr>
          <w:rFonts w:ascii="system-ui" w:eastAsia="system-ui" w:hAnsi="system-ui" w:cs="system-ui"/>
          <w:color w:val="333333"/>
          <w:spacing w:val="8"/>
          <w:sz w:val="26"/>
          <w:szCs w:val="26"/>
        </w:rPr>
      </w:pPr>
      <w:r>
        <w:rPr>
          <w:rStyle w:val="richmediacontentany"/>
          <w:rFonts w:ascii="system-ui" w:eastAsia="system-ui" w:hAnsi="system-ui" w:cs="system-ui"/>
          <w:color w:val="3DA742"/>
          <w:spacing w:val="0"/>
          <w:sz w:val="30"/>
          <w:szCs w:val="30"/>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“保持香港独特性”，于国于港，只有共识没有分歧。</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我们所需要的香港，不是她的活力衰减和封闭僵化，是她的不同寻常和风采依然。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1.“爱国者治港”下，努力推动市民的政治参与热情更高涨；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2.维护国家安全上，走出应急阶段走向市民的受益而不觉；</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sz w:val="23"/>
          <w:szCs w:val="23"/>
        </w:rPr>
        <w:t>3.社会发展前进中，没有非黑即白的批斗不再有二元对立。</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“保持香港独特性”，就是能让在这里的人热爱她，一度走了的人愿意回来，没有来过的人向往奔赴，就是感受她变了又没变，曾经的美好回忆、美好想象都没有走远，都不会在预期中落空。</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9"/>
          <w:sz w:val="23"/>
          <w:szCs w:val="23"/>
        </w:rPr>
        <w:t>“保持香港独特性”，</w:t>
      </w:r>
      <w:r>
        <w:rPr>
          <w:rStyle w:val="richmediacontentany"/>
          <w:rFonts w:ascii="Microsoft YaHei UI" w:eastAsia="Microsoft YaHei UI" w:hAnsi="Microsoft YaHei UI" w:cs="Microsoft YaHei UI"/>
          <w:b/>
          <w:bCs/>
          <w:color w:val="333333"/>
          <w:spacing w:val="9"/>
          <w:sz w:val="23"/>
          <w:szCs w:val="23"/>
        </w:rPr>
        <w:t>就是珍重她，在厘清大是大非后不折腾。</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274&amp;idx=1&amp;sn=61b516eafb2669e00820264ce7a49195&amp;chksm=e7abced79923918effc621bfa08328dc4999565b79c649df7fdff402b1f7929415174fd340c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我们到底需要一个什么样的香港</dc:title>
  <cp:revision>1</cp:revision>
</cp:coreProperties>
</file>