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西方媒体背后的运作机制及真相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2021-03-28</w:t>
      </w:r>
      <w:hyperlink r:id="rId5" w:anchor="wechat_redirect&amp;cpage=2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点击上方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蓝字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693" w:right="693" w:firstLine="0"/>
        <w:jc w:val="left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22"/>
          <w:sz w:val="21"/>
          <w:szCs w:val="21"/>
        </w:rPr>
        <w:t>主持人：何婕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693" w:right="693"/>
        <w:jc w:val="left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22"/>
          <w:sz w:val="21"/>
          <w:szCs w:val="21"/>
        </w:rPr>
        <w:t>嘉宾：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693" w:right="693"/>
        <w:jc w:val="left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22"/>
          <w:sz w:val="21"/>
          <w:szCs w:val="21"/>
        </w:rPr>
        <w:t>张维为，复旦大学中国研究院院长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693" w:right="693" w:firstLine="0"/>
        <w:jc w:val="left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333333"/>
          <w:spacing w:val="22"/>
          <w:sz w:val="21"/>
          <w:szCs w:val="21"/>
        </w:rPr>
        <w:t>宋鲁郑，旅法政治学者、复旦大学中国研究院研究</w:t>
      </w:r>
      <w:r>
        <w:rPr>
          <w:rStyle w:val="richmediacontentany"/>
          <w:rFonts w:ascii="SimHei" w:eastAsia="SimHei" w:hAnsi="SimHei" w:cs="SimHei"/>
          <w:color w:val="333333"/>
          <w:spacing w:val="22"/>
          <w:sz w:val="21"/>
          <w:szCs w:val="21"/>
        </w:rPr>
        <w:t>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近期“假新闻”和“后真相”成为了描述西方媒体最常提到的词汇，西方媒体正在经历前所未有的信誉危机。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究竟西方媒体一直以来都存在这个问题吗？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他们一直标榜的自由是真的自由吗？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这对西方社会的影响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有多大？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为何西方主流媒体和底层民众渐行渐远？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中国应该如何发声？</w:t>
      </w:r>
      <w:r>
        <w:rPr>
          <w:rStyle w:val="richmediacontentany"/>
          <w:rFonts w:ascii="SimHei" w:eastAsia="SimHei" w:hAnsi="SimHei" w:cs="SimHei"/>
          <w:color w:val="000000"/>
          <w:spacing w:val="22"/>
          <w:sz w:val="21"/>
          <w:szCs w:val="21"/>
        </w:rPr>
        <w:t>主持人何婕邀请张维为、宋鲁郑与观众一起深入探讨。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000000"/>
          <w:spacing w:val="8"/>
          <w:sz w:val="26"/>
          <w:szCs w:val="26"/>
        </w:rPr>
      </w:pPr>
      <w:r>
        <w:rPr>
          <w:rFonts w:ascii="Arial" w:eastAsia="Arial" w:hAnsi="Arial" w:cs="Arial"/>
          <w:color w:val="000000"/>
          <w:spacing w:val="8"/>
          <w:sz w:val="26"/>
          <w:szCs w:val="26"/>
        </w:rPr>
        <w:t>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000000"/>
          <w:spacing w:val="8"/>
          <w:sz w:val="26"/>
          <w:szCs w:val="26"/>
        </w:rPr>
      </w:pPr>
      <w:hyperlink r:id="rId6" w:anchor="wechat_redirect" w:tgtFrame="_blank" w:history="1">
        <w:r>
          <w:rPr>
            <w:rStyle w:val="richmediacontentany"/>
            <w:rFonts w:ascii="SimSun" w:eastAsia="SimSun" w:hAnsi="SimSun" w:cs="SimSun"/>
            <w:color w:val="576B95"/>
            <w:spacing w:val="8"/>
            <w:sz w:val="26"/>
            <w:szCs w:val="26"/>
          </w:rPr>
          <w:t>点击此处阅读图文内容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000000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7184" cy="8225081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003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184" cy="82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Arial" w:eastAsia="Arial" w:hAnsi="Arial" w:cs="Arial"/>
          <w:color w:val="000000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0555&amp;idx=1&amp;sn=13942ca9f00408858f208d66fc48b6f1&amp;chksm=8bb0720abcc7fb1c08f0bc3e2d1ea1ff0c6aab1aa1110dcc5fccb13bb96f793c2fe13fd7edc2&amp;scene=27" TargetMode="External" /><Relationship Id="rId6" Type="http://schemas.openxmlformats.org/officeDocument/2006/relationships/hyperlink" Target="http://mp.weixin.qq.com/s?__biz=MzA5NTI5ODk3NA==&amp;mid=2651170548&amp;idx=1&amp;sn=fb31d56c6875ed1fc5a0d2d8870f0f9d&amp;chksm=8bb07205bcc7fb13ad992a16214b5355b8126e3386830f6a7f68a81fa5010a5df5f3ee72f550&amp;scene=21" TargetMode="External" /><Relationship Id="rId7" Type="http://schemas.openxmlformats.org/officeDocument/2006/relationships/image" Target="media/image1.jpe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西方媒体背后的运作机制及真相</dc:title>
  <cp:revision>1</cp:revision>
</cp:coreProperties>
</file>