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邱文平：中东外交新突破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邱文平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2022-03-15</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A5A5A5"/>
          <w:spacing w:val="8"/>
          <w:sz w:val="21"/>
          <w:szCs w:val="21"/>
        </w:rPr>
        <w:t>邱文平  复旦大学中国研究院特邀研究员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1月，短短几天之内，六个中东国家外长接连访问中国，是前所未见的场景，而且是在美国所谓的“民主峰会”和北京冬奥会将召开的间隙发生的。来访的时机和内涵的意蕴都十分微妙，值得我们做一番比较深入地解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中东局势错综复杂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乱从何来？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王毅外长说，海湾阿拉伯国家、土耳其和伊朗是中东“悠久文明”的三大代表，同中华文明等其它文明一道，构成了多姿多彩的世界文明谱系。其实他们各自背后都有一个很强大的朋友圈：沙特是阿拉伯联盟和海湾阿拉伯国家合作委员会的领头羊，是逊尼派占多数的阿拉伯国家名义上的盟主；土耳其近来和中亚国家将“突厥语国家联盟”升级为“突厥国家联盟”，隐隐然以突厥国家盟主自居，他们的民众的主要信仰是伊斯兰教的逊尼派；而伊朗一直是伊斯兰教什叶派的大本营，是什叶派名副其实的盟主，近年来从伊朗、伊拉克到叙利亚形成的“什叶派新月地带”是美国、沙特和以色列的噩梦，因为两伊联合之后就会形成什叶派强大的人口和地缘优势，其辐射能力会不断外延，叙利亚内战、也门内战和卡塔尔对沙特的背离都是已经发生的事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说我们要理解中东地区的复杂局面，难以回避宗教冲突的漫长历史。许多人询问我，逊尼派和什叶派有什么区别，我觉得今天有必要解释一下，否则很难理解沙特和伊朗无法化解的仇恨。伊斯兰教创立以来，穆罕默德去世之后，伊斯兰教就因为对教法的不同阐释发生了分裂，逊尼派和什叶派最大的区别就在于逊尼派认为阿拉伯帝国的四大哈里发（继承人）都是穆罕默德的合法继承人，而什叶派则认为四大哈里发中只有阿里是合法的哈里发，因为他不仅是穆罕默德的堂弟兼养子，还是圣女法蒂玛的丈夫，他直接继承了圣裔的血脉，具有天然的法统，而否认了其他三位哈里发的合法性，这就形成了逊尼派和什叶派严重的对立和冲突。就算是在和基督教世界千年战争中也未平息。伊朗继承了波斯帝国什叶派的传统，加之波斯文明和阿拉伯文明天然的差别，和沙特的敌对关系，其实一定程度上也是这种历史的延续，是内部宗教战争的现代回响，很难在短期内消弭。</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中东深陷困局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看看美西方都做了什么？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点我们要看到，世界局势的变幻莫测和美西方对中东格局的操弄，导致了中东地区各国都处于艰难的处境。伊斯兰国家没有哪个国家有安全感。沙特等海湾国家在美国的支持下，对伊朗有很深的敌意，上个世纪的两伊战争，近年来发生的也门内战，背后都有逊尼派和什叶派的宗教战争的背景；而叙利亚内战，则是伊朗、沙特和土耳其都深度参与，涉及到伊朗和伊拉克扩张“什叶派新月”的敏感问题；加之美西方和俄罗斯的插手，形成了错综复杂、异常敏感难解的困局。更为头疼的问题是美西方扶持的以色列，在中东地区添加了新时代 “十字军东征”的特色，为这个地区火上浇油，完全符合美西方一直以来让富有资源的地区处于混乱之中，“分而治之”，从而渔翁得利的殖民主义政策自然遭到整个阿拉伯世界的反感，其民众激烈反对的也不在少数，最极端的就是本·拉登。伊朗在“伊斯兰革命”之后高举着反帝的旗帜，自然在政治和宗教双层层面上成为美国和沙特的死敌，其绝不屈服的态度也让美西方极为头疼；而土耳其的埃尔多安在平息了美国操控的军事政变之后，转向了宗教回潮的外交政策，强力打造“突厥国家联盟”，意图建立一个以宗教和族裔为主导的国家，落入了亨廷顿“土耳其是天然的伊斯兰教领袖”的预言陷阱。它一反过去亲美的传统，强势对抗以色列和沙特来聚拢伊斯兰世界的民心，不顾美西方的反对引进了俄罗斯的防空系统，以难民要挟欧洲，四处输出“泛突厥主义”等行为，让联合国常任理事国都十分不安。通过对这些国家困局的分析，我们就可以发现，中东地区这种糅杂了漫长的宗教、民族冲突的政治冲突极其难解，而在美西方以实力为基础的弱肉强食的国际丛林法则的主导之下，又加剧了冲突的复杂性和对抗性。中东国家意图摆脱这种无解的困局，引入制衡美西方的强大力量，是其希望和意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中东六国外长“扎堆”访华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有何深意?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接着我们要重点谈一下，就是中东国家此次集中访华具有清晰的象征意义：</w:t>
      </w:r>
      <w:r>
        <w:rPr>
          <w:rStyle w:val="richmediacontentany"/>
          <w:rFonts w:ascii="微软雅黑" w:eastAsia="微软雅黑" w:hAnsi="微软雅黑" w:cs="微软雅黑"/>
          <w:color w:val="3E3E3E"/>
          <w:spacing w:val="15"/>
          <w:sz w:val="21"/>
          <w:szCs w:val="21"/>
          <w:shd w:val="clear" w:color="auto" w:fill="FFFFFF"/>
        </w:rPr>
        <w:t>中东国家认为中东调解者的身份不再是美国一家独大，中国也成为了重要的一员，而转折点则是在于美国从中东全面收缩，其军事经济实力的衰退和“民主峰会”的闹剧收场，让对力量异常敏感的中东国家发现美国强权的动摇比想象得要快，已经难以支撑其在中东地区的霸权。</w:t>
      </w:r>
      <w:r>
        <w:rPr>
          <w:rStyle w:val="richmediacontentany"/>
          <w:rFonts w:ascii="微软雅黑" w:eastAsia="微软雅黑" w:hAnsi="微软雅黑" w:cs="微软雅黑"/>
          <w:color w:val="3E3E3E"/>
          <w:spacing w:val="15"/>
          <w:sz w:val="21"/>
          <w:szCs w:val="21"/>
          <w:shd w:val="clear" w:color="auto" w:fill="FFFFFF"/>
        </w:rPr>
        <w:t>而二战之后，石油就成为撬动国际局势的支点。</w:t>
      </w:r>
      <w:r>
        <w:rPr>
          <w:rStyle w:val="richmediacontentany"/>
          <w:rFonts w:ascii="微软雅黑" w:eastAsia="微软雅黑" w:hAnsi="微软雅黑" w:cs="微软雅黑"/>
          <w:color w:val="3E3E3E"/>
          <w:spacing w:val="15"/>
          <w:sz w:val="21"/>
          <w:szCs w:val="21"/>
          <w:shd w:val="clear" w:color="auto" w:fill="FFFFFF"/>
        </w:rPr>
        <w:t>美西方对中东的高度重视和布局都是和这种战略资源息息相关，阿美石油公司更是美国和沙特深层绑定的船锚。</w:t>
      </w:r>
      <w:r>
        <w:rPr>
          <w:rStyle w:val="richmediacontentany"/>
          <w:rFonts w:ascii="微软雅黑" w:eastAsia="微软雅黑" w:hAnsi="微软雅黑" w:cs="微软雅黑"/>
          <w:color w:val="3E3E3E"/>
          <w:spacing w:val="15"/>
          <w:sz w:val="21"/>
          <w:szCs w:val="21"/>
          <w:shd w:val="clear" w:color="auto" w:fill="FFFFFF"/>
        </w:rPr>
        <w:t>石油外交一直在世界格局变动中占有重要的地位。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观察今天的俄罗斯和欧洲冲突，你就会发现，天然气是其中争斗的关键问题，在欧洲拒绝俄罗斯“专制的”天然气，面临断气危机的时候，俄罗斯与中国又达成新的天然气供应合约，让美国迫使欧洲以自残的方式胁迫俄罗斯让步的企图落空，这也加剧了美西方的仇华心理。当然，更为深层的原因则是，随着美国页岩油的大规模的生产，美国已经由一个重要石油进口国转向一个石油输出国。其油气出口和中东地区产油国形成了直接竞争的关系，美国通过打压或者抬升石油价格影响国际局势的手法更加变幻莫测，与沙特的利益共同体产生了巨大的裂痕，加之保护费不断地涨价，让沙特等海湾国家觉得单单依靠美国已经无法保证自身的安全，必须寻求域外大国的支持。而中国已经是世界上最大的石油进口国，“世界工厂”的地位也为整个中东地区提供了充沛的物资供应，中东国家与中国的贸易量屡创新高，已经形成了很强的产业互补效应。在新时代新能源转型的时刻，转向中国就是押注未来，也是符合其国家利益的事情。而土耳其则因为四面出击，树敌过多，遭到了美西方金融资本的狙击，国内的货币里拉面临着崩盘的危机，环顾世界，除了中国，没有哪个国家可以救助一二，转向中国也是其无奈的选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“人类命运共同体”理念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为中东困局提供中国答案！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们就要提一下，中国的外交格局及“人类命运共同体”概念。王毅外长的讲话非常精彩，这里我们可以引用一下，我们认为中东人民才是中东的主人，中东从不存在“权力真空”，当然也不需要“外来家长”。事实一再证明，中东要稳定，国际社会可以助力，但不应添乱；中东要发展，外部模式可以借鉴，但不宜照搬；强加方案、盲目移植往往水土不服，“新自由主义”并不是灵丹妙药。所以说中国主张的“人类命运共同体”的外交模式是迥异于美西方“社会达尔文主义”的世界新图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东没有“权力真空”，也不需要“外来家长”。这句话直指一神教国际体系的弊病：零和博弈原则和帝国争霸。纵观人类历史，人类的生存史是一场连绵不断的悲剧，血淋淋的弱肉强食贯穿了整个人类历史，直到二次世界大战结束，人类才在空前的浩劫之后痛定思痛，《联合国宪章》和《人权宣言》才得以出台。这为当今国际体系设立了基本的道德约束和法理依据，打破了社会达尔文主义的帝国主义合法性：第一次申明对弱势国家和民族的侵略掠夺是非法的，“国强必霸”的合理性遭到了抵制。而这种美好的愿景是人类前所未见的王道，一直很难落在实处。中国从“和平共处五项原则”到现在的“人类命运共同体”概念，都是在构建这种符合人权的国际关系。因为中国过去实力弱小，美西方军事、经济和话语霸权的强盛，中国的声音一直传播不广。而美国为遏制中国的发展，基于其帝国争霸的思路强势推动中美“脱钩”，在全世界鼓噪所谓的“民主同盟”，无所不用其极地恶毒地攻击中国，反而给了中国理念走向世界舞台中央的机会。中国的“美美与共，天下大同”的人类命运共同体理念和美式的党同伐异的帝国主义思路有了清晰的差别。就像美国的“民主峰会”和中国的北京冬奥会，一方是指鹿为马，强令站队；另一方则是各国齐聚，其乐融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所谓的“民主峰会”，中东地区只邀请了以色列和伊拉克，此次来访的六个国家都不在其列，真是让人哭笑不得。美帝从来没有听听毛主席是怎么讲政治的：政治就是把朋友搞得多多的，把敌人搞得少少的。这句话可以免费送给美国。对此，我们可以对比一下习主席和特朗普会见塞尔维亚总统武契奇的不同场景。特朗普坐在白宫大办公桌后俯视着武契奇，而武契奇坐在一个小椅子上，就像被美国捉到的“嫌犯”。这张照片直到今天依然让我感到一种刺痛感，不由得为弱小国家感到深深悲哀，因为一百多年前的“巴黎和会”上，我们就是这样无助地坐着，作为一个战胜国，等着帝国主义的宰割；而习主席和武契奇总统在北京冬奥会上会面时，双方笑谈家常，客人的欣喜心情是一目了然的。中国的国家外交官不仅秉承了中国悠久的礼仪历史，也符合社会主义国家的基本的价值观。对不同国家和民族的尊重是一个基本常识，而这种平等的常识在美国人看来，反倒是对其帝国的侮辱。而此次来访的沙特外交大臣费萨尔，当着王毅外长的面说，沙特坚定支持中国在新疆、人权等问题上的正当立场，给了美西方新疆“种族灭绝”谣言的重重一击。中方也向土耳其传达了在历史、民族等认知差异问题上，通过双边渠道加强沟通，增进相互理解。土耳其也对此表示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中国自古以来就是一个超级文明型国家，中国人自己的团结就是最大的盟友。泱泱中国的气魄从古至今都是独一无二的，我们不需要特别组建各种联盟来壮胆。希望美西方可以学习领会，谢谢大家！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（本节目播出于2022年03月14日）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6606"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182&amp;idx=1&amp;sn=37c7f9a5380dae8b892e782f5369f171&amp;chksm=8bb0142fbcc79d391b902ee2178511cf789a0cb95a344b27ea8e3dcc72e40ce2d2ea7e53e377&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邱文平：中东外交新突破</dc:title>
  <cp:revision>1</cp:revision>
</cp:coreProperties>
</file>