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林民旺：中巴两国为何会成为“铁哥们”？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林民旺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2022-03-30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作者：林民旺  复旦大学国际问题研究院研究员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谈到中国跟巴基斯坦的关系，大家用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巴铁”这个词来形容，很多人就很好奇说，为什么中国跟巴基斯坦能发展成“铁哥们”？巴基斯坦实际上整个冷战期间是站在美国阵营的，为什么巴基斯坦跟美国没发展成“铁哥们”呢？这个问题实际上涉及到一个很核心的问题，就是巴基斯坦的整个外交战略和它的对外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巴基斯坦对外战略的核心要素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巴基斯坦的外交和它的对外战略，它最核心的要素，是要摆脱印度对整个南亚次大陆的控制。从巴基斯坦建国以来，它最大的心腹之患可以说是印度，对它的这种恐惧超乎很多人的想象。这种恐惧核心的原因主要是两个方面，一个方面就是实力上的巨大差距，加上巴基斯坦天生的“弱势”。巴基斯坦你看它的地理，它是一个很狭长的国土的形状，所以它实际上对它重要的，就四个邻国，就是东西两头的邻国，还有南北两头的，南是印度，印度基本上可以说是天敌，所以它一定要保证东西两头，还有它的北面的国家要对它友好。巴基斯坦常常用一个词叫“战略纵深”，所以它很关注中国的因素、伊朗的因素还有阿富汗的因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它跟印度关系差，第二个原因就是国家身份。印度不承认巴基斯坦是一个正当的、合法的国家。包括现在印度印人党上台之后，现在谈的印度的国土，巴基斯坦是属于它的一部分，所以我们现在就很能理解，巴基斯坦为什么这么担忧印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详析巴基斯坦与美国的关系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从1947年巴基斯坦建国之后，它的外交的基本的战略，就是结盟。通俗意义上说，就找一个最强大的人，能够给它提供军事实力、经济实力，或者一定意义上能够对印度形成这样制衡的力量所在。所以它1955年加入美国的两个军事同盟的条约体系，就是要实现对印度的制衡。结果加入了之后巴基斯坦非常失望。为什么呢？美国说我拉你进这个同盟体系，我是为了让你反华，所以它要推动印度跟巴基斯坦和解，形成一个共同反华的一个阵线。但巴基斯坦说，我加入你这个阵线，很重要的目的是解决我自己安全的担忧，结果好了，美国给了它武器，美国说你不能用来针对印度，所有的武器必须美国同意了你才能用。那巴基斯坦说我买这些东西不是买玩具啊，不用来针对印度的话，我买这些干嘛呢？所以到后来，两个（国家）的分歧就非常大。到了1965年的时候，第二次印巴战争爆发之后，巴基斯坦就看得更明白了。就是美国同时对印度和巴基斯坦，进行军事上的禁运，巴基斯坦就发现，印度被禁运了没有问题，苏联等国帮助它，但是巴基斯坦被禁运了之后就完蛋了，没人能帮它。后来它就发现，只有中国是最可靠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还有一点原因，就是1962年的中印边界战争，巴基斯坦发现“远亲不如近邻”，真正能够对印度实现一个制衡的力量就是中国，中国有这样能力和这个决心，美国反倒没有。所以从1962年到1965年，就是巴基斯坦跟中国的关系有了一个实质性的变化，后来发展到我们说的“巴铁”的关系等等，另外一个它对美国的看法，它一直是觉得美国实力是世界最强的，巴基斯坦是要靠上美国。但是问题是什么？美国的盟友太多了，美国经常不把巴基斯坦的核心关切当回事。最近一次，美国又觉得巴基斯坦很好用，就是美国打阿富汗战争，2001年的时候，巴基斯坦提供军事基地，巴基斯坦跟着它打了十几年，最后，巴基斯坦现在发现自己本身的伊斯兰化，包括恐怖主义的问题在国内肆虐，导致了它现在一系列的发展的问题、社会治安的问题、国家治理的问题，所有的问题都是因为它在战略上配合美国反恐造成的。更大的问题，美国现在对巴基斯坦的痛恨之处在哪里呢？美国在阿富汗反恐反了十几年，结果到了第十年的时候发现，本·拉登居然藏在巴基斯坦。所以美国现在等于是从2011年开始，整个国内对巴基斯坦的情绪就非常重，用特朗普的话说，那就是典型的“吃里扒外”。所以它俩关系从2011年到现在基本上没有恢复，就是一直处在下降的趋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67350" cy="36480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956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A5A5A5"/>
          <w:spacing w:val="15"/>
          <w:sz w:val="20"/>
          <w:szCs w:val="20"/>
          <w:shd w:val="clear" w:color="auto" w:fill="FFFFFF"/>
        </w:rPr>
        <w:t>当地时间</w:t>
      </w:r>
      <w:r>
        <w:rPr>
          <w:rStyle w:val="richmediacontentany"/>
          <w:rFonts w:ascii="Arial" w:eastAsia="Arial" w:hAnsi="Arial" w:cs="Arial"/>
          <w:color w:val="A5A5A5"/>
          <w:spacing w:val="15"/>
          <w:sz w:val="20"/>
          <w:szCs w:val="20"/>
          <w:shd w:val="clear" w:color="auto" w:fill="FFFFFF"/>
        </w:rPr>
        <w:t>2021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20"/>
          <w:szCs w:val="20"/>
          <w:shd w:val="clear" w:color="auto" w:fill="FFFFFF"/>
        </w:rPr>
        <w:t>年</w:t>
      </w:r>
      <w:r>
        <w:rPr>
          <w:rStyle w:val="richmediacontentany"/>
          <w:rFonts w:ascii="Arial" w:eastAsia="Arial" w:hAnsi="Arial" w:cs="Arial"/>
          <w:color w:val="A5A5A5"/>
          <w:spacing w:val="15"/>
          <w:sz w:val="20"/>
          <w:szCs w:val="20"/>
          <w:shd w:val="clear" w:color="auto" w:fill="FFFFFF"/>
        </w:rPr>
        <w:t>2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20"/>
          <w:szCs w:val="20"/>
          <w:shd w:val="clear" w:color="auto" w:fill="FFFFFF"/>
        </w:rPr>
        <w:t>月</w:t>
      </w:r>
      <w:r>
        <w:rPr>
          <w:rStyle w:val="richmediacontentany"/>
          <w:rFonts w:ascii="Arial" w:eastAsia="Arial" w:hAnsi="Arial" w:cs="Arial"/>
          <w:color w:val="A5A5A5"/>
          <w:spacing w:val="15"/>
          <w:sz w:val="20"/>
          <w:szCs w:val="20"/>
          <w:shd w:val="clear" w:color="auto" w:fill="FFFFFF"/>
        </w:rPr>
        <w:t>11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20"/>
          <w:szCs w:val="20"/>
          <w:shd w:val="clear" w:color="auto" w:fill="FFFFFF"/>
        </w:rPr>
        <w:t>日，巴基斯坦阿伯塔巴德北部，孩子们在前</w:t>
      </w:r>
      <w:r>
        <w:rPr>
          <w:rStyle w:val="richmediacontentany"/>
          <w:rFonts w:ascii="Arial" w:eastAsia="Arial" w:hAnsi="Arial" w:cs="Arial"/>
          <w:color w:val="A5A5A5"/>
          <w:spacing w:val="15"/>
          <w:sz w:val="20"/>
          <w:szCs w:val="20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20"/>
          <w:szCs w:val="20"/>
          <w:shd w:val="clear" w:color="auto" w:fill="FFFFFF"/>
        </w:rPr>
        <w:t>基地</w:t>
      </w:r>
      <w:r>
        <w:rPr>
          <w:rStyle w:val="richmediacontentany"/>
          <w:rFonts w:ascii="Arial" w:eastAsia="Arial" w:hAnsi="Arial" w:cs="Arial"/>
          <w:color w:val="A5A5A5"/>
          <w:spacing w:val="15"/>
          <w:sz w:val="20"/>
          <w:szCs w:val="20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20"/>
          <w:szCs w:val="20"/>
          <w:shd w:val="clear" w:color="auto" w:fill="FFFFFF"/>
        </w:rPr>
        <w:t>组织领导人本</w:t>
      </w:r>
      <w:r>
        <w:rPr>
          <w:rStyle w:val="richmediacontentany"/>
          <w:rFonts w:ascii="Arial" w:eastAsia="Arial" w:hAnsi="Arial" w:cs="Arial"/>
          <w:color w:val="A5A5A5"/>
          <w:spacing w:val="15"/>
          <w:sz w:val="20"/>
          <w:szCs w:val="20"/>
          <w:shd w:val="clear" w:color="auto" w:fill="FFFFFF"/>
        </w:rPr>
        <w:t>·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20"/>
          <w:szCs w:val="20"/>
          <w:shd w:val="clear" w:color="auto" w:fill="FFFFFF"/>
        </w:rPr>
        <w:t>拉登的住所遗址上玩板球。当地时间</w:t>
      </w:r>
      <w:r>
        <w:rPr>
          <w:rStyle w:val="richmediacontentany"/>
          <w:rFonts w:ascii="Arial" w:eastAsia="Arial" w:hAnsi="Arial" w:cs="Arial"/>
          <w:color w:val="A5A5A5"/>
          <w:spacing w:val="15"/>
          <w:sz w:val="20"/>
          <w:szCs w:val="20"/>
          <w:shd w:val="clear" w:color="auto" w:fill="FFFFFF"/>
        </w:rPr>
        <w:t>2011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20"/>
          <w:szCs w:val="20"/>
          <w:shd w:val="clear" w:color="auto" w:fill="FFFFFF"/>
        </w:rPr>
        <w:t>年</w:t>
      </w:r>
      <w:r>
        <w:rPr>
          <w:rStyle w:val="richmediacontentany"/>
          <w:rFonts w:ascii="Arial" w:eastAsia="Arial" w:hAnsi="Arial" w:cs="Arial"/>
          <w:color w:val="A5A5A5"/>
          <w:spacing w:val="15"/>
          <w:sz w:val="20"/>
          <w:szCs w:val="20"/>
          <w:shd w:val="clear" w:color="auto" w:fill="FFFFFF"/>
        </w:rPr>
        <w:t>5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20"/>
          <w:szCs w:val="20"/>
          <w:shd w:val="clear" w:color="auto" w:fill="FFFFFF"/>
        </w:rPr>
        <w:t>月</w:t>
      </w:r>
      <w:r>
        <w:rPr>
          <w:rStyle w:val="richmediacontentany"/>
          <w:rFonts w:ascii="Arial" w:eastAsia="Arial" w:hAnsi="Arial" w:cs="Arial"/>
          <w:color w:val="A5A5A5"/>
          <w:spacing w:val="15"/>
          <w:sz w:val="20"/>
          <w:szCs w:val="20"/>
          <w:shd w:val="clear" w:color="auto" w:fill="FFFFFF"/>
        </w:rPr>
        <w:t>1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20"/>
          <w:szCs w:val="20"/>
          <w:shd w:val="clear" w:color="auto" w:fill="FFFFFF"/>
        </w:rPr>
        <w:t>日，美国时任总统奥巴马在白宫表示，美国军方当天对巴基斯坦一所建筑发动袭击，打死了</w:t>
      </w:r>
      <w:r>
        <w:rPr>
          <w:rStyle w:val="richmediacontentany"/>
          <w:rFonts w:ascii="Arial" w:eastAsia="Arial" w:hAnsi="Arial" w:cs="Arial"/>
          <w:color w:val="A5A5A5"/>
          <w:spacing w:val="15"/>
          <w:sz w:val="20"/>
          <w:szCs w:val="20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20"/>
          <w:szCs w:val="20"/>
          <w:shd w:val="clear" w:color="auto" w:fill="FFFFFF"/>
        </w:rPr>
        <w:t>基地</w:t>
      </w:r>
      <w:r>
        <w:rPr>
          <w:rStyle w:val="richmediacontentany"/>
          <w:rFonts w:ascii="Arial" w:eastAsia="Arial" w:hAnsi="Arial" w:cs="Arial"/>
          <w:color w:val="A5A5A5"/>
          <w:spacing w:val="15"/>
          <w:sz w:val="20"/>
          <w:szCs w:val="20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20"/>
          <w:szCs w:val="20"/>
          <w:shd w:val="clear" w:color="auto" w:fill="FFFFFF"/>
        </w:rPr>
        <w:t>组织领导人本</w:t>
      </w:r>
      <w:r>
        <w:rPr>
          <w:rStyle w:val="richmediacontentany"/>
          <w:rFonts w:ascii="Arial" w:eastAsia="Arial" w:hAnsi="Arial" w:cs="Arial"/>
          <w:color w:val="A5A5A5"/>
          <w:spacing w:val="15"/>
          <w:sz w:val="20"/>
          <w:szCs w:val="20"/>
          <w:shd w:val="clear" w:color="auto" w:fill="FFFFFF"/>
        </w:rPr>
        <w:t>·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20"/>
          <w:szCs w:val="20"/>
          <w:shd w:val="clear" w:color="auto" w:fill="FFFFFF"/>
        </w:rPr>
        <w:t>拉登。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A5A5A5"/>
          <w:spacing w:val="15"/>
          <w:sz w:val="20"/>
          <w:szCs w:val="20"/>
          <w:shd w:val="clear" w:color="auto" w:fill="FFFFFF"/>
        </w:rPr>
        <w:t>图片作者</w:t>
      </w:r>
      <w:r>
        <w:rPr>
          <w:rStyle w:val="richmediacontentany"/>
          <w:rFonts w:ascii="Arial" w:eastAsia="Arial" w:hAnsi="Arial" w:cs="Arial"/>
          <w:color w:val="A5A5A5"/>
          <w:spacing w:val="15"/>
          <w:sz w:val="20"/>
          <w:szCs w:val="20"/>
          <w:shd w:val="clear" w:color="auto" w:fill="FFFFFF"/>
        </w:rPr>
        <w:t>: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20"/>
          <w:szCs w:val="20"/>
          <w:shd w:val="clear" w:color="auto" w:fill="FFFFFF"/>
        </w:rPr>
        <w:t>人民视觉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到了拜登之后，就做得更加过分。拜登迄今为止没有给伊姆兰·汗打过电话。在之前，巴基斯坦帮助美国从阿富汗撤军，从塔利班的窘境里头部分地脱离了，但是美国没有感激它，所以现在巴基斯坦的外交有一个大的调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中巴两国为何会成为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铁哥们儿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巴基斯坦跟中国的关系，就是从1962年、1965年开始有一个实质性的变化之后，到现在一直能够维持着这种“铁哥们”的关系，最重要的原因就是我们（有）共同的战略利益，还有一个就是我们在每次大的世界格局（发生）大的转换过程中，双方的利益都能够大致地一致，而这个“大致一致”刚才张老师都讲到了，巴基斯坦帮助了中国，帮助得非常之多，中国跟整个伊斯兰世界这么良好的关系，中国跟伊朗的建交，中国跟美国关系的正常化，还有（上世纪）九十年代我们在（联合国）人权理事会上，每次“挡刀”的都是巴基斯坦的外交官首先出来。当然，发展到现在，就是对中国而言，先富帮后富，中国现在富起来了、强起来了，所以我们首先想到就是也要帮助巴基斯坦，过去我们主要提供安全上的帮助，现在我们开始发展到政治、经济、文化各方面，要发展中巴的命运共同体。所以从这个意义上说，中国跟巴基斯坦的“铁哥们”从过去的一般意义上的战略安全上的盟友，发展到现在真正的哥们的这种关系，我相信只会随着中国更加强大，（中巴）未来会变得更加的坚固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（本节目播出于2022年03月28日）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466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405&amp;idx=1&amp;sn=b90c73de72efd840fcfa993d991e9925&amp;chksm=8bb0154cbcc79c5a74c08d9899e388bf02222af06eea246594535b3a37566013638363b325ea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林民旺：中巴两国为何会成为“铁哥们”？</dc:title>
  <cp:revision>1</cp:revision>
</cp:coreProperties>
</file>