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圆桌讨论：为什么实现共同富裕，要以高质量发展为前提？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2022-11-10</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钱文荣  |  浙江大学中国农村发展研究院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回望我们从消除绝对贫困到实现小康，再到展望共同富裕这样的一条道路，可以说真的是天翻地覆的变化，每个身处其中的人都会有心潮澎湃的感觉。你看我们每个不同的阶段它有共同点，就是我们的领导力量，我们党非常坚定，这是很重要的，最最核心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模式特点是一茬接着一茬干。跟西方模式一茬对着一茬干。正好形成鲜明的对照。所以我们真的是久久为功，一个大的战略定下来之后，一代接着一代干，然后你发觉一段时间之后，这个变化就出现了。我老说中国模式的特点，一定要有战略，战术可以调整，各种问题都可以纠正的，但战略对，大方向对，最后就产生非常好的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在党的二十大的报告当中，习总书记也指出，现代化建设的落脚点和出发点就是要实现人民对美好生活的向往，所以我想我们一茬接着一茬干，就是要把这个核心目标给做好。钱教授常年从事农村观察研究，这一块应该也很有体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从基层的角度来讲，我有个体会，中国凡是做得特别好的那些村庄都有一个特征，就是有一个好的带头人。这个好的带头人，基本上就是村里面的党支部书记。什么叫好呢？两个特征，对外，他就是一个非常有能力的人，能适应社会主义市场经济，对内，他是一个有情怀、公平公正，有意愿带动农民共同致富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在我们消除贫困、实现小康、共同富裕这条路上非常重要的是基层党组织的作用。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五级书记抓扶贫，这个很厉害，这个是中国模式的特点，一抓到底，真的是的，中央、省、市、县、村都有。我当时去安吉，我们做调研，我就看完整的，当时总书记在安吉讲话的录像，他当时对问题的看法，已经讲得很超前，那是2005年，当时总书记说，这是世界普遍的规律，一个地方城市发展、经济发展之后，要开始文化消费，要旅游，所以你们这儿要转型，不要再去开矿了，然后就提出绿水青山就是金山银山。这个理念领先，一旦形成共识之后，一抓到底。然后一茬一茬干，五级书记一起干，这个模式真是产生奇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你看在精准扶贫的过程当中，数百万的扶贫干部冲在一线，许许多多的党员成为了最最先锋的战斗堡垒，甚至还有一些党员干部牺牲在了扶贫第一线。所以刚才钱教授说了一个词，他说有情怀，实现人民对美好生活的向往，它不光是一种责任，有家国情怀在里面，这个是我们观察中国一路走来非常重要的一个核心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建设共同富裕过程中的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对口帮扶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体现了我们哪些制度优势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另外钱教授在介绍浙江高质量发展建设共同富裕示范区的一些做法，我觉得其中真的有挺多亮点，这个“飞地经济”我就特别感兴趣，您说是欠发达的一些地区，它们可以在发达地区获得一些指标，它可以把自己的二、三产业放在那里，我就很想知道，发达地区它获得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对于那个发达的县来说，它为什么愿意做？我觉得首先还是政治情怀。就是说作为省政府给你的一个任务，你有责任来帮助那个相对欠发达的这个县来共同地进步。但是在这个过程当中，它也是有收益的。从这个企业本身来讲，人家的企业办在你这里，至少就业大部分是在你这个地方。第二，也有利于增加整个开发区的人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它可以拉动服务业发展。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对，对于推动城镇化的发展肯定是有利的。其实这两个县的合作当中可能还有其它的好处，因为相对欠发达地区也有它的一些好的资源，这种互赢的模式可能是现阶段需要做的。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这样的对口帮扶其实也是我们制度优势的一部分。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其他西方模式下边没有的，我一直讲我们是个“文明型国家”，我们叫掏心掏肺地帮助，只要中央一下指示，一做工作，下边马上就通了，为什么通得这么快？一个是背后有个情感在里面。就是你讲的有情怀，另外就是我们的使命，就是全国一盘棋。前段时间，我去安徽做调研，就是长三角一体化，安徽的几个相对比较落后的县市，上海几个区跟它们对接，然后就对口帮助，效果非常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为什么实现共同富裕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要以高质量发展为前提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另外咱们这个共同富裕示范区前面的名词叫高质量发展建设，那么当下，当我们在共同富裕这条路上说高质量发展的时候，我们在说什么？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总体上我觉得高质量发展还是从原来的要素驱动到创新驱动，利用科技的力量来节约资源、环境友好的这样的一种发展模式。在脱贫攻坚战以前，我们的目标就比较单一，就是让贫困人口、深度贫困地区都能够脱帽，就瞄准人均收入每年2300元的目标，所以产业的发展可能也是对准这个目标的，实在不行的，政府可以通过社会保障兜底。但是过了这个阶段以后，我们需要把脱贫地区的进一步的发展纳入到整个乡村振兴和共同富裕的轨道。那么整个的产业就需要升级。我打个比方说，我刚才也讲到乡村旅游的发展，白沙村，我们发现它的发展跟整个环境发生了一定的矛盾，所以政府和村里采取了很多措施，你把床位降下来，把楼层降下来，我就给你补贴，当时是靠补贴、靠激励来做的。最后农民发现改造以后，尽管房间少了，每个房间的收费可能就上去了，因为我整个的档次提高了。所以说更加实现了一个人与自然之间的和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对，高质量发展已经成为了人内心的需求。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我刚才演讲里我也讲，我们说脱贫，人均收入每年2300元，后来我们到每年4000元等等，实际上我们很多数据都没有算进去，“两不愁三保障”货币化的到底投入多少资金，我们没有算我们农民兄弟拥有的土地的使用权、经营权等等，实际上我们这个水准真是不低，我是为数不多不用“发达国家”这个词的学者，我觉得发达国家的贫困比比皆是，特别是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党的十八大以来，高质量发展这个概念深入人心，不光是我们的各级党员干部他们在工作的时候牢牢地把这个高质量发展放在心里，关键是我们普通老百姓也完全认识到高质量发展这几个字的重要的含义，就像刚才钱教授介绍的，当这样的一种认识成为共识的时候，它爆发出来的行动力就非常不一样。那我们再来看浙江的共同富裕，您特别在演讲中谈到了，收入问题</w:t>
      </w:r>
      <w:r>
        <w:rPr>
          <w:rStyle w:val="richmediacontentany"/>
          <w:rFonts w:ascii="微软雅黑" w:eastAsia="微软雅黑" w:hAnsi="微软雅黑" w:cs="微软雅黑"/>
          <w:color w:val="3E3E3E"/>
          <w:spacing w:val="15"/>
          <w:sz w:val="23"/>
          <w:szCs w:val="23"/>
          <w:shd w:val="clear" w:color="auto" w:fill="FFFFFF"/>
        </w:rPr>
        <w:t>解决了</w:t>
      </w:r>
      <w:r>
        <w:rPr>
          <w:rStyle w:val="richmediacontentany"/>
          <w:rFonts w:ascii="微软雅黑" w:eastAsia="微软雅黑" w:hAnsi="微软雅黑" w:cs="微软雅黑"/>
          <w:color w:val="3E3E3E"/>
          <w:spacing w:val="15"/>
          <w:sz w:val="23"/>
          <w:szCs w:val="23"/>
          <w:shd w:val="clear" w:color="auto" w:fill="FFFFFF"/>
        </w:rPr>
        <w:t>之后，很重要的还有那种获得感和幸福感。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有时候一讲共同富裕，大家想到的首先是分配，但我们加了个前提，在高质量发展的基础上，再来讨论分配，如何分配得更公平、更好，所以我觉得这个非常重要，这个是辩证的关系。饼还是要做大的，要做好做大，然后再更好地分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一切奋斗到最后我们都要落实到生活是不是美好。是不是宜居宜业。那其实迈向共同富裕，现在浙江在做实践，在做这样的探索，我想未来我们会在更大的范围内做这个事。总书记在二十大的报告里也说中国式现代化的本质特征之一就是全体人民共同富裕的一个现代化，所以这是我们的必由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5982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69&amp;idx=1&amp;sn=35099caa9b4ef7307510f49ec66d212c&amp;chksm=8bb0181cbcc7910aee21683288f312b72afaf24f62c4921fff6158312b0a625225eb966ebeb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圆桌讨论：为什么实现共同富裕，要以高质量发展为前提？</dc:title>
  <cp:revision>1</cp:revision>
</cp:coreProperties>
</file>