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邱文平：世界各国人民的觉醒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2023-01-04</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作者：邱文平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w:t>
      </w:r>
      <w:r>
        <w:rPr>
          <w:rStyle w:val="richmediacontentany"/>
          <w:rFonts w:ascii="微软雅黑" w:eastAsia="微软雅黑" w:hAnsi="微软雅黑" w:cs="微软雅黑"/>
          <w:color w:val="3E3E3E"/>
          <w:spacing w:val="15"/>
          <w:sz w:val="23"/>
          <w:szCs w:val="23"/>
          <w:shd w:val="clear" w:color="auto" w:fill="FFFFFF"/>
        </w:rPr>
        <w:t>我想谈一谈我对美西方基于实力为基础的“国际规则”的理解。近来，我的精神其实一直很振奋。因为对一个资深军迷而言，2022年11月的珠海航展给了大家太多的惊喜。许多前所未有的军事装备公开展示了。歼20战斗机的总设计师杨伟说：“还是让我们的对手WORRY（担心）一点比较好”。我之所以这么高兴是因为西方人所能理解的“实力”概念首先就是军事实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美西方基于实力为基础的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“国际规则”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长期从事西方宗教、文学和历史研究的人，对西方文明的优点都会很了解。但同时对西方政治文明的偏执和种族主义也会有着深深的警惕。西方文明在处于弱势的时候，是很有人性，也很有礼貌的；一旦能够在军事上击败你，他们的表现是会非常血腥的，这点全世界都有深刻的体会。“美帝国主义者很傲慢，凡是可以不讲理的地方就一定不讲理，要是讲一点理的话，那也是被逼不得已了！”。毛主席对美国的评价放到今天一点问题都没有。美西方这种军事冒险的帝国主义思路源远流长，北欧海盗的格言就是“能用鲜血换来的东西绝不会流汗”，掠夺的传承一直没有断绝。这些年美西方侵略主权国家的套路是一目了然的，先借助其掌握的“国际舆论”霸权，随便给你扣个帽子，像“洗衣粉”啊，“独裁”啊，“种族灭绝”啊；然后就是各种制裁和接踵而至的军事攻击。南联盟、伊拉克、利比亚和叙利亚莫不如此。所以大家也就可以理解为什么美西方那么整齐划一，无视任何事实地围攻中国了。可惜的是，中国人的智慧和能力不是他们能够想象的，中国突飞猛进的经济发展不仅带来了沉甸甸的财富，也在军事领域上实现了质的突破。当中国让人眼花缭乱，世界领先的国产军事装备成体系出现的时候，美西方对华围攻就开始犹豫不决，不敢再进一步，展开后续的军事行动。能战方能止战。中美的平等的对话就有了可能，世界和平也变得有希望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中华民族的伟大复兴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是世界历史上划时代的事件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w:t>
      </w:r>
      <w:r>
        <w:rPr>
          <w:rStyle w:val="richmediacontentany"/>
          <w:rFonts w:ascii="微软雅黑" w:eastAsia="微软雅黑" w:hAnsi="微软雅黑" w:cs="微软雅黑"/>
          <w:color w:val="3E3E3E"/>
          <w:spacing w:val="15"/>
          <w:sz w:val="23"/>
          <w:szCs w:val="23"/>
          <w:shd w:val="clear" w:color="auto" w:fill="FFFFFF"/>
        </w:rPr>
        <w:t>我想谈谈中国的复兴是世界历史上划时代的事件，我们很多人可能没有意识到这一点。这不仅仅是中国人的幸运，也是广大发展中国家的福音，更是世界进入觉醒年代的最重要前提。西方统治世界近二百年后，东方巨龙以毫不逊色的表现证明了世界上的路不仅仅只有西方一条，每个文明都可以通过构建“文明型国家”来复兴自己的文化和制度。美西方对发展中国家的霸凌和抢劫一直发生，穷国只能忍气吞声。因为你如果说个“不”字，美国的军舰就开到你家门口。如果你不能迎合美西方的利益，你的民主就是“伪民主”，就像匈牙利高票当选的总统，为了自己的人民不挨冻，不愿迎合美西方对俄罗斯油气歇斯底里的制裁，竟然被欧盟议会投票认为不再是一个“完全民主”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沉默的大多数”不过是“敢怒不敢言”，是基于美西方军事强权和舆论霸权的压制，而不是世界各国认可他们的强盗行径。之前只是因为没有出现过中国这样秉承着人类命运共同体理念的世界大国，没有出现适用于发展中国家的新道路，西方文明才一直没有受到重大挑战。西方的学者，从吉本的《罗马帝国衰亡史》到斯宾格勒的《西方的没落》，对帝国衰落分析都很有特色，但是他们所做的只是个体感性地研究，极具有唯心主义特色，无法达到马克思主义的系统理论的高度。当代的西方理论学家和代理人至今依然还在玩弄这种“神棍”的把戏，就像福山死而不僵的“历史终结论”和章家敦几十年如一日的“中国崩溃论”，它更像是“念咒语”而不是客观地历史研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纵观我们提及世界的觉醒已经全面开始。</w:t>
      </w:r>
      <w:r>
        <w:rPr>
          <w:rStyle w:val="richmediacontentany"/>
          <w:rFonts w:ascii="微软雅黑" w:eastAsia="微软雅黑" w:hAnsi="微软雅黑" w:cs="微软雅黑"/>
          <w:color w:val="3E3E3E"/>
          <w:spacing w:val="15"/>
          <w:sz w:val="23"/>
          <w:szCs w:val="23"/>
          <w:shd w:val="clear" w:color="auto" w:fill="FFFFFF"/>
        </w:rPr>
        <w:t>印度政治家达尔比尔·辛格说：“印度有14亿人要养，凭什么不让我们买俄罗斯的产品？这些占世界20%的人口应该有发言权。”中印两国人口加起来就有28亿，而美西方加起来人口不过10亿，难道他们不应该谦虚地倾听一下我们的意见吗？而事实是，美西方依然傲慢地对中俄印和广大的亚非拉国家发号施令，其顽固的殖民主义主子心态从未消失，也必然激起世界人民的不满和愤怒。拉美国家集体左转，阿拉伯国家对美欧的冷落在欧洲的凛冬中尤为耀眼。而此次G20会议上，中国的双边外交和多边外交成果斐然，这不仅仅是因为中国经济的突飞猛进，更是源于中国的和平、平等的外交观和人类命运共同体的理念获得了绝大多数国家的共鸣。正如巴基斯坦总理夏巴兹·谢里夫所言：“一带一路”倡议给人们带来的是和谐、和平和发展。这不是外界所谓的“胡萝卜加大棒”政策。只有“胡萝卜”，请问“大棒”在哪里？怎么能把它称为“殖民主义”呢？真正的殖民主义是当年的坚船利炮，而“一带一路”倡议是经济融合和包容性的关系，这两者有天壤之别。足见世界人民眼睛是雪亮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欧洲作为西方文明的源头，其悠久的文化深度和政治传统在大变局之下也开始觉醒。美国对欧洲疯狂的割韭菜让所谓的“共同价值观”显得格外荒谬，再多的意识形态绑架也挡不住凛冬的到来。荷兰开始抵制美国的长臂管辖，不愿加剧光刻机的出口管制；而法国否决了英国人出任北约秘书长的提议；而欧盟的领头羊德国顶住各种压力访华，提出了对华“脱钩”不是德国和欧盟的方向。2022年11月22日，德国副总理兼经济部长哈贝克与法国财长勒梅尔在巴黎召开联合发布会，首次表态欧洲应共同对美国做出强硬回应，必须优先捍卫自己的利益，要为与美国的贸易冲突做好准备。而足球世界杯中，西方对东道主卡塔尔展开双标的围攻，国际足联主席，意大利人因凡蒂诺愤怒回应说：“我认为，对于我们欧洲人过去3000年在世界各地所做的事情，我们应该在未来3000年进行道歉，然后才可以开始给人们上道德课。” 这个反思才体现了正确的历史观，和蛮横的流氓形象形成了鲜明的对比。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江山就是人民，人民就是江山。这个观念放之四海而皆准，没有哪国人民愿意被帝国主义奴役，愿意自己的文明遭到侮辱。哪里有压迫，哪里就会有反抗，世界各国人民的觉醒是势不可挡的潮流。好的，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（本节目播出于2023年01月02日）</w:t>
      </w:r>
    </w:p>
    <w:p>
      <w:pP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941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707&amp;idx=1&amp;sn=16d11d93d431e907ffac4abd072ebbae&amp;chksm=8bb01a52bcc7934424c898c0b0ba501b578c6624bfbc49aa238b5ff5ec74949eac6fd80ebe2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邱文平：世界各国人民的觉醒</dc:title>
  <cp:revision>1</cp:revision>
</cp:coreProperties>
</file>