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观众问答：中国如何应对经济全球化退潮的影响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2023-02-24</w:t>
      </w:r>
      <w:hyperlink r:id="rId5" w:anchor="wechat_redirect&amp;cpage=7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我们现场也有很多观众是带着他们的问题来，我们先把提问的机会交给他们。</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中国如何应对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经济全球化退潮的影响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两位老师好，主持人好。我的问题是有一种说法认为当前经济全球化正处于退潮期，世界经济处于下行周期，这种趋势即使疫情好转也很难改变，如何看待这种观点？我们又将如何应对经济全球化退潮对中国带来的影响，谢谢。</w:t>
      </w:r>
    </w:p>
    <w:p>
      <w:pP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现在特别是美国发动贸易战，它希望产业链能够移出中国等等，但总体上我觉得实际上中国自己作为130多个国家最大的贸易伙伴，是一种“新型的全球化”，这当中有大量的机会。另外，我们中国是“百国之和”，人口是100个普通欧洲国家之和，这当中本身就有多种需求可以创造出来，我们现在又讲发展新格局，比如“双循环”，中央政治局最新一次学习也是谈这个问题，发展新格局，怎么把它落实，怎么做好，实际上各个地方都有一些方案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连平：</w:t>
      </w:r>
      <w:r>
        <w:rPr>
          <w:rStyle w:val="richmediacontentany"/>
          <w:rFonts w:ascii="Microsoft YaHei UI" w:eastAsia="Microsoft YaHei UI" w:hAnsi="Microsoft YaHei UI" w:cs="Microsoft YaHei UI"/>
          <w:color w:val="000000"/>
          <w:spacing w:val="15"/>
          <w:sz w:val="23"/>
          <w:szCs w:val="23"/>
          <w:shd w:val="clear" w:color="auto" w:fill="FFFFFF"/>
        </w:rPr>
        <w:t>刚才说到全球化的所谓的倒退，我觉得确实目前的态势是美国等相关的一些国家都在这样做，而且可能还会持续一段时间，但是我觉得我们中国两个方面，第一个就是我们的内循环有十分扎实的资源和基础，第二个就是外循环我们也已经形成了一定的优势。从内循环来说，我们14亿人口，需求是巨大的，我们的这个需求能够很好地循环起来。现在无论是从工业体系、制造业体系的健全，从农业的基础，“饭碗牢牢端在我们自己手里”，还有高新技术现在也在快速地发展，在某些方面我们过去说是短板的，现在也已经有了明显的突破，有的已经不是短板了，相信在未来一段时间，我们现在遇到的许多相关的冲击，比如说芯片这些问题，都能够解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连平：</w:t>
      </w:r>
      <w:r>
        <w:rPr>
          <w:rStyle w:val="richmediacontentany"/>
          <w:rFonts w:ascii="Microsoft YaHei UI" w:eastAsia="Microsoft YaHei UI" w:hAnsi="Microsoft YaHei UI" w:cs="Microsoft YaHei UI"/>
          <w:color w:val="000000"/>
          <w:spacing w:val="15"/>
          <w:sz w:val="23"/>
          <w:szCs w:val="23"/>
          <w:shd w:val="clear" w:color="auto" w:fill="FFFFFF"/>
        </w:rPr>
        <w:t>中国人很聪明，同时也很勤劳，在这些方面我们过去可能是不够关注，重视度不够，现在重视起来了，国家有资源在这方面来投入，所以我觉得这些都不是问题。现在要做的是把内循环和外循环很好地结合起来，所以我觉得不必过于悲观，但是是需要采取一系列积极的举措去加以应对的，这个举措其实党中央说得已经很清楚，就是内循环和外循环结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我再补充一句，你看为什么外资连着好几个月流入中国，势头非常猛。就是企业家这个层次，他看得非常清楚，市场在哪里，未来在哪里，技术在哪里，最活跃的经济还是在东亚，特别是中国和东南亚这个板块，现在RCEP（区域全面经济伙伴关系协定）我们是连在一起的，一个大市场，那些企业现在不进来，以后你进不来的，这是世界最大的市场，中国本身就是最大的市场，再加上东南亚的市场。所以特别是欧洲企业，它跟欧盟的关系，与美国企业跟美国政府关系还不完全一样，美国政府对美国企业控制能力要大于欧盟对欧洲企业控制能力，像德国企业现在大量地涌入，所以我觉得有很多机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您刚才提到这个也是告诉我们，当我们说到整个外部环境的时候，也要分开来看。比如说刚才连教授说美西方可能是在经济全球化这一块它真的率先做了很多倒退的动作，但是您刚刚举例，比如说东南亚，RCEP（区域全面经济伙伴关系协定），我们这个外部环境处于一个很良好、很健康的状况，所以我们也可以在外循环当中持续地寻找发力点。好，我们再来看这边有没有朋友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如何看待部分民营企业家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被污名化现象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主持人好，两位老师好。</w:t>
      </w:r>
      <w:r>
        <w:rPr>
          <w:rStyle w:val="richmediacontentany"/>
          <w:rFonts w:ascii="Microsoft YaHei UI" w:eastAsia="Microsoft YaHei UI" w:hAnsi="Microsoft YaHei UI" w:cs="Microsoft YaHei UI"/>
          <w:color w:val="000000"/>
          <w:spacing w:val="15"/>
          <w:sz w:val="23"/>
          <w:szCs w:val="23"/>
          <w:shd w:val="clear" w:color="auto" w:fill="FFFFFF"/>
        </w:rPr>
        <w:t>我是来自装备制造业的一名工程师。我的问题是之前因为少数的一些民营企业出现了一些财政上的问题，然后网络上就出现了一些关于污名化企业家，或者污名化民营经济的舆论出现，之后又叠加了疫情的影响，我想问我们今年全面放开之后，要怎样提振或者是复苏我们的民营经济，特别是中小微企业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我可不可以问您两个小问题，做个现场的采访，您是什么领域的装备企业？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汽轮机。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：是国企还是民企？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国企。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国企，但是你同样非常关心民营企业和民营企业家他们在经济复苏当中可以发挥的作用。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因为我日常生活使用的一些物件，其实都是民营企业为我们生产、制造和设计的，所以我觉得民营企业是一个非常大的一个社会运转的一个发动机。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是，您说得很对，请坐。确实，民营企业、民营企业家都是非常重要的市场经济发展的主体，他们怎么可以在接下来这个复苏当中发挥更好的作用？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我觉得是这样的，实际上因为互联网是个“江湖”，有一些对民营企业不利的声音出来，然后被放大，还有些人“带节奏”。实际上作为我自己研究中国道路、中国模式，党中央政策一直是两个“毫不动摇”，这在宪法里的，就是民营企业和国有企业都是我们经济的组成部分，用我通俗的话讲，国家的作用、政府的作用、市场的作用，国有企业的作用、民营企业的作用是互相配合的、互补的。当然在具体过程中有时候确实会出现矛盾，在中央政府层面它一定是希望你们两者由矛盾变成互补，这是一个大的思路，这个思路不会变。所以不要因为听到各种各样的言论就觉得怎么了，没关系。而且我觉得作为民营企业自己应该看得很清楚，也要经风雨、见世面，不要听到风就是雨。比亚迪的王传福，你看他几个视频，话不多，讲得非常到位，这就是我们该做的事情，民营企业该做的事情，我们不做谁做，对不对？就要有这种自信，只有我能做好，我觉得有这种自信就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对，我想这位朋友的提问他也隐含着一个意思，一方面我们民营企业家他要有定力，要有活力，另外一方面也呼唤一个更好的，对他们比较拥抱的一个外部环境。</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如何给民营企业发展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创造更好的环境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连平：</w:t>
      </w:r>
      <w:r>
        <w:rPr>
          <w:rStyle w:val="richmediacontentany"/>
          <w:rFonts w:ascii="微软雅黑" w:eastAsia="微软雅黑" w:hAnsi="微软雅黑" w:cs="微软雅黑"/>
          <w:color w:val="000000"/>
          <w:spacing w:val="15"/>
          <w:sz w:val="23"/>
          <w:szCs w:val="23"/>
          <w:shd w:val="clear" w:color="auto" w:fill="FFFFFF"/>
        </w:rPr>
        <w:t>是，关于民营企业在中国经济中间的地位和作用，现在是说了很多了，刚才张教授也都讲了，其实我个人体会，我觉得中国改革开放到现在所取得的巨大的成果中，一个成果就是大批的民营企业出来了。想象一下，如果没有民营企业的发展，服务业现在是一个什么样的服务业，水平是一个什么水平，制造业是一个什么样的制造业，房地产是什么样的房地产，其实这些领域中间，大量在从事这方面经营的生产活动都是民营企业，对整个国家的贡献是巨大的。所以在这种情况下，国家的政策应该说是非常明朗的。那么现在的问题就是什么呢？总体的战略思路是清晰的，但是在实施过程中间，在各个不同的层面上确实还存在许多问题。有些方面是需要很好地加以把握的，比如说相关的一些政策，你是不是要保持一定的连续性，往往有时候一些政策连续性存在一些问题，或者在某些阶段有些偏差、摇摆，那么这个民营企业就开始怀疑了，又感觉到是不是会有什么变化，这是一个。第二个，就是整个这个市场的经营环境是不是比较公平，对民营、对国有，你是不是做到真正一视同仁了。在这方面，我是从银行出来的，我是知道的，对银行来说，同样两个贷款的项目，一个是民营的，一个是国企的，它的条件完全一样，但是放国企贷款是放得非常快的，放民企的贷款左思考、右斟酌，非常小心，事实上这个中间就已经存在着一定的不平等的现象，所以这些在未来的运作中间都需要很好地加以调整。还有，民营企业家他个人的财产的权益，创新的权益这些方面你是不是都给他保障了，还有地方政府的诚信度是不是能够做得非常好，是不是非常诚信，事实上有很多地方上跟民营企业打交道，有些地方政府在这个方面就做得还是很有差距的，是需要很好地加以调整的。往往有时候可能答应你的事，按照诚信要做到的事，最终它就没有做到，所以这些方面存在着许多问题，是在不同的层面、不同的方面的问题，我觉得这都需要我们有相关的政策来加以很好地规范和调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对，毫无疑问民营企业、民营企业家，他们对社会的贡献放在这儿，也要很好地保护好他们，保护好他们的积极性，那我们再来看这边还有，来，欢迎你，欢迎提问。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“全球门户”计划将对“一带一路”倡议</w:t>
      </w:r>
      <w:r>
        <w:rPr>
          <w:rStyle w:val="richmediacontentany"/>
          <w:rFonts w:ascii="微软雅黑" w:eastAsia="微软雅黑" w:hAnsi="微软雅黑" w:cs="微软雅黑"/>
          <w:b/>
          <w:bCs/>
          <w:color w:val="3E3E3E"/>
          <w:spacing w:val="9"/>
          <w:sz w:val="26"/>
          <w:szCs w:val="26"/>
        </w:rPr>
        <w:t>产生怎样的影响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两位老师好，主持人好。我是新疆克拉玛依一名基层党校的教师。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那您是从新疆来这儿参加节目吗？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是的，是专程来的。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非常感谢支持。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飞了5个多小时，终于到达了心心念念的上海。接下来我来分享我的提问。我了解到欧盟委员会主席冯德莱恩表示，在她的任期内将投资3000亿欧元去推进一个叫“全球门户”的计划，这个计划主要是在全世界投资基础设施，这个计划也被称之为是欧洲针对中国“一带一路”倡议的回应。我的问题是，这个“全球门户”计划对于中国的“一带一路”倡议会产生怎样的影响？</w:t>
      </w:r>
      <w:r>
        <w:rPr>
          <w:rStyle w:val="richmediacontentany"/>
          <w:rFonts w:ascii="Microsoft YaHei UI" w:eastAsia="Microsoft YaHei UI" w:hAnsi="Microsoft YaHei UI" w:cs="Microsoft YaHei UI"/>
          <w:color w:val="000000"/>
          <w:spacing w:val="15"/>
          <w:sz w:val="23"/>
          <w:szCs w:val="23"/>
          <w:shd w:val="clear" w:color="auto" w:fill="FFFFFF"/>
        </w:rPr>
        <w:t>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首先真的感谢你不远万里从新疆过来，你讲到欧盟要搞基础设施，西方国家谈基础设施来和中国“一带一路”倡议竞争，不可能，没有这个实力，我们是集技术、资金、人才、管理、市场为一体，我们是全部可以同时提供给人家，没有一个国家可以做得到，三年前我到德国的智库，我们说你看现在你们欧洲最大的问题是移民问题，就是阿拉伯国家、非洲国家的移民，我说我们“一带一路”倡议帮助这些国家，我们可以一起来做项目，因为那些国家人口增长比你欧洲快三倍、五倍，不解决当地的贫困问题，你这个移民问题根本解决不了。所以中国人做事情讲究的就是标本兼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不光治标还治本。我们把道理跟他们讲，他们听不进去，反而听美国的指示，跟在后边，亦步亦趋，所以它没有这个实力，没有这样的队伍。欧洲的工程，我在欧洲长期生活过，它修个路，我们上海地铁现在都建完，它一条十公里的路还没有修完，所以这个宏观上，我觉得它可以竞争，但是这个基础设施建设没有办法（跟中国竞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那刚才这位朋友提出的时候，她也说这个计划有可能是在对标我们的“一带一路”倡议，先放开它这个对标的想法不说，我们就单从欧盟自己的出发点来看，第一，3000亿欧元这个投资算不算大？第二，对它们来说它是不是也很需要进行一些基建的项目来拉动自己的内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连平：</w:t>
      </w:r>
      <w:r>
        <w:rPr>
          <w:rStyle w:val="richmediacontentany"/>
          <w:rFonts w:ascii="Microsoft YaHei UI" w:eastAsia="Microsoft YaHei UI" w:hAnsi="Microsoft YaHei UI" w:cs="Microsoft YaHei UI"/>
          <w:color w:val="000000"/>
          <w:spacing w:val="15"/>
          <w:sz w:val="23"/>
          <w:szCs w:val="23"/>
          <w:shd w:val="clear" w:color="auto" w:fill="FFFFFF"/>
        </w:rPr>
        <w:t>欧元3000亿不是一个小数字，但我觉得，第一个，它这个3000亿（欧元）资金从哪里来，这是一个大问题。</w:t>
      </w:r>
      <w:r>
        <w:rPr>
          <w:rStyle w:val="richmediacontentany"/>
          <w:rFonts w:ascii="Microsoft YaHei UI" w:eastAsia="Microsoft YaHei UI" w:hAnsi="Microsoft YaHei UI" w:cs="Microsoft YaHei UI"/>
          <w:color w:val="000000"/>
          <w:spacing w:val="15"/>
          <w:sz w:val="23"/>
          <w:szCs w:val="23"/>
          <w:shd w:val="clear" w:color="auto" w:fill="FFFFFF"/>
        </w:rPr>
        <w:t>这些欧洲国家财政都是非常困难的。</w:t>
      </w:r>
      <w:r>
        <w:rPr>
          <w:rStyle w:val="richmediacontentany"/>
          <w:rFonts w:ascii="Microsoft YaHei UI" w:eastAsia="Microsoft YaHei UI" w:hAnsi="Microsoft YaHei UI" w:cs="Microsoft YaHei UI"/>
          <w:color w:val="000000"/>
          <w:spacing w:val="15"/>
          <w:sz w:val="23"/>
          <w:szCs w:val="23"/>
          <w:shd w:val="clear" w:color="auto" w:fill="FFFFFF"/>
        </w:rPr>
        <w:t>尤其是一部分的国家还有主权债务的危机，欠了很多钱现在还没能力去还。所以这些国家是不可能掏任何一个铜板的，只有极少数的国家可能有这个条件。但是3000亿（欧元）都要主要的这些国家来拿的话，对它来说具有非常大的压力。第二个，我们再去看这些国家自身的基建搞得怎么样，我们是因为我们国内的基建达到一个相当的水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相当成熟。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连平：</w:t>
      </w:r>
      <w:r>
        <w:rPr>
          <w:rStyle w:val="richmediacontentany"/>
          <w:rFonts w:ascii="Microsoft YaHei UI" w:eastAsia="Microsoft YaHei UI" w:hAnsi="Microsoft YaHei UI" w:cs="Microsoft YaHei UI"/>
          <w:color w:val="000000"/>
          <w:spacing w:val="15"/>
          <w:sz w:val="23"/>
          <w:szCs w:val="23"/>
          <w:shd w:val="clear" w:color="auto" w:fill="FFFFFF"/>
        </w:rPr>
        <w:t>所以我们有这个条件去干这个事，它自身事情都没有做好，还想到外面去干这个事，我想它国内的老百姓肯定第一句话就问它，我这里的基础设施建设你给我搞好了吗？该修的路、该造的桥你给我弄了吗？你都没有做，你还要跑到外面去搞，所以这个是不可能最终成为一个现实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您看我们今天讨论中国经济强劲复苏的整个发展趋势，我想就像连教授在演讲当中说的，这是一个“春暖花开的季节”，我想这个“春暖花开”，不光是我们说2023年的第一季度我们感受到了这个温度，从温暖出发，我们要热烈前行，我们可能感受到的是中国经济发展的热度会越来越快，大家一定要有这个信心，同时也要有耐心，让我们一起努力，一起等待，也谢谢两位，谢谢现场的观众，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3"/>
          <w:szCs w:val="23"/>
          <w:shd w:val="clear" w:color="auto" w:fill="FFFFFF"/>
        </w:rPr>
        <w:t>（本节目播出于2023年2月20日）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5942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205&amp;idx=1&amp;sn=1c2f79764a170052e04d4ee584b7b701&amp;chksm=8bb00464bcc78d72d8d2138fd6a797e0c5b34304827bf7d30c8d7fc4755e40ed4c39625aad1a&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观众问答：中国如何应对经济全球化退潮的影响</dc:title>
  <cp:revision>1</cp:revision>
</cp:coreProperties>
</file>