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张维为：“去美元化”大潮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2023-05-30</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2023年4月13日上午，巴西总统卢拉访问位于上海浦东陆家嘴的金砖国家新开发银行总部，说了一番令人感慨的话。他说，每天晚上我都会问自己，为什么我们这些国家都必须要以美元作为结算方式呢？为什么我们不能用人民币或者其它货币来结算呢？他的话音未落，掌声和欢呼声就在大厅里响了起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天下苦美元久已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他提出的其实是一个常识问题，我们不妨看一下今天世界经济的基本数据：从2013年到2021年，中国对世界经济增长的贡献率超过西方七国集团的总和，而且这个趋势还将继续下去。2022年，全球贸易顺差排名第一的是中国，第二是俄罗斯，第三是沙特。换言之，我们非西方国家是世界财富的真正的最大的创造者。西方国家，特别是美国，创造了什么财富呢？美国的贸易逆差长期世界第一，甚至占到一半以上，但依靠美元霸权，美国就可以从全世界收割财富。</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西方发动的货币战争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E3E3E"/>
          <w:spacing w:val="8"/>
          <w:sz w:val="26"/>
          <w:szCs w:val="26"/>
        </w:rPr>
        <w:t>为何成为“货”与“币”的战争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然而，随着中国等非西方世界国家的崛起，大家不再宠着美国了。2022年，俄乌冲突爆发后，西方对俄罗斯实行所谓“地狱般”制裁，冻结了俄罗斯中央银行在西方国家的外汇储备，冻结了俄罗斯公民在西方的储蓄和财产，把俄罗斯踢出SWIFT国际清算系统，这一切使俄罗斯大彻大悟。用俄罗斯前总统梅德韦杰夫的话就是，既然你们抛弃了自己制定的规则，那么这就变成了一场没有规则的战争。这场战争的后果可能是整个西方主导的经济秩序的毁灭。我们当时在《这就是中国》节目里面做了这样的点评，我们说：西方国家本想通过“地狱般”的制裁把卢布变成废纸，但俄罗斯干脆来了一场“掀桌子”的革命：把俄罗斯天然气等基础产品与卢布和黄金挂钩，一下子把西方发动的货币战争变成了“货”与“币”的战争，俄罗斯有“货”，西方有“币”，你的“币”可能买不到我的“货”，看看究竟谁怕谁？众所周知，货币必须建立在国家信用基础上，现在美国自己带头不要这种信用了，那么美元霸权旁落的进程就开始了，而且速度在明显地加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当时还提出，中国作为世界最大的经济体，根据购买力平价、最大的货物贸易国、最大的消费市场、最大的投资市场，我们也要大胆地构思和实践“后美国时代”的金融体系建构。我们手中有一手好牌，我们有充沛的自然资源，包括大量的稀有金属，我们有世界最完整的产业链，我们是世界上唯一一个可以生产从第一次工业革命到第四次工业革命几乎所有产品的国家。当然，我们也有我们的国情，我们目前还拥有大量的美元和美债，“一带一路”倡议用掉了不少，这非常之好。我们当然还可以做很多事情，包括进一步减持美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“去美元化”势头越来越猛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现在实际发生的不仅是中国和俄罗斯这样的非西方大国正在“去美元化”，世界上越来越多的国家都在这样做，而且势头越来越猛。中俄贸易带头使用本币发挥了很好的示范作用。2022年，中俄贸易中本币结算的比例已经超过了70%，一两年前只有30%，这种合作互利互惠，它的意义是全球性的，它向世界表明，摆脱美元是可以的，正常贸易不仅没有受到影响，而且发展得更好：俄罗斯购买了大量中国的制成品，中国购买了大量俄罗斯能源和粮食，价格对双方都更为合理。现在，金砖国家中的印度和巴西都在积极推动本币交易，非西方大国沙特、伊朗、土耳其、印尼、阿根廷等也在积极推动“去美元化”。不久前，叙利亚总统阿萨德对中国特使翟隽说，国际贸易要脱离美元，金砖国家可以在这一问题上发挥领导作用，国家间买卖交易也可以选择以人民币来结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美国将美元“武器化”后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对其它国家有何风险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道理很简单，美国把美元“武器化”使世界各国都意识到至少三重风险，一是储备风险，你存在美国银行的美元和购买的美国国债等可能被美国扣押，就像印度银行家科塔克所说：“我确实认为世界上最大的金融恐怖主义分子是美元……某个人在美国说，从明天早上开始你就不准取钱，然后你就被限制了”。第二是支付风险，美国可以随时禁止你使用跨国支付系统。鉴于此，中国早在2012年就开始建设人民币跨境支付系统，英文缩写叫CIPS，现在实践已经证明它发挥着非常重要的作用。第三是贬值风险，美国乱印钞票，稀释它的债务，各国的普遍的看法是美元已进入长期贬值的通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中美竞争是否会动摇美元统治地位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面对全球“去美元化”的大潮，推特CEO马斯克不久前转发了一则美国经济专家解读“全球‘去美元化’进程加快”的推文，他是这样说的，拜登政府史无前例地将美元“武器化”，导致世界各国惊恐地逃离美元。4月17日，欧洲央行行长拉加德也公开表示，中美竞争“加剧紧张局势”将动摇美元“统治地位”。她注意到更多国家倾向于增持人民币作为储备，承认不应再将美元和欧元的国际货币地位视为“理所当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2023年4月26日美国彭博社发了这样一篇报道：今年3月，人民币首次超过美元，成为中国跨境交易中最常用的货币，报道认为“这是中国在减少对美元依赖努力中的又一个里程碑。”报道援引中国国家外汇管理局的数据展示这个研究显示，截至3月底，人民币在中国跨境支付和收款中所占的份额，已经从2010年的接近零，升至创纪录的48%。这项数字是基于所有交易类型的交易量计算得出的，其中包括中国内地和香港地区资本市场之间的证券交易。数据显示，同期美元所占份额从原来的83%降到了47%。换言之，人民币使用量的增加，不仅是国际货物贸易中使用人民币的原因，也与中国内地有序地开放资本账户有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个报道也指出：这并不代表世界其它地区的交易情况。根据SWIFT国际结算系统的数据，3月份，人民币在全球支付中的份额几乎没有变化，还是2.3%。但这里我觉得有两点要注意，一是一部分CIPS数据在SWIFT中没有反映出来，或者反映不出来。二是中国对参与金融衍生品的交易有严格的限制。现在情况大致这样，SWIFT系统全年结算约为2000万亿美元，而2022年全球的贸易额只有32万亿美元，其中货物贸易近25万亿美元，服务贸易近7万亿美元，可见这2000万亿美元中的绝大部分应该都是金融衍生品交易，而中国对金融衍生品交易总体持非常谨慎态度，甚至避之惟恐不及。换言之，从中国人的视角看，SWIFT的数据有它的局限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今天中国是世界最大的制造业商品的生产国，俄罗斯、巴西、沙特等是世界上最大的战略资源供应国，非西方世界每年创造80%以上的真正财富，这种创造财富的比例应该在世界货币格局中反映出来，这才是人间正道。随着非西方世界走向世界政治和经济舞台的中央，美国主导的单极的国际经济秩序必将被一种更为平等互利的多极化的国际经济秩序所替代，而这种新秩序中必然要包括某种更为公正的多元化的货币储备体系和支付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（本节目播出于2023年5月29日）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7701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105&amp;idx=1&amp;sn=fe447c4c20cd71f404690a6a7f0e01e2&amp;chksm=9f00c34047005f025ea65fba8d05bea801830b67da538cf311dcfc821b176a237309bd421df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张维为：“去美元化”大潮</dc:title>
  <cp:revision>1</cp:revision>
</cp:coreProperties>
</file>