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幻想中的“勇武”：野猫式的伏击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2020-03-24</w:t>
      </w:r>
      <w:hyperlink r:id="rId5" w:anchor="wechat_redirect&amp;cpage=8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709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新冠肺炎疫情以来，大家的注意力都集中在抗击疫情上，而中国香港，那场持续的修例风波，却也在演绎着新花样。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昨晚，有理哥在朋友圈里就看到这么一条动态。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7952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" w:eastAsia="Microsoft YaHei" w:hAnsi="Microsoft YaHei" w:cs="Microsoft YaHei"/>
          <w:color w:val="000000"/>
          <w:spacing w:val="30"/>
        </w:rPr>
        <w:t>新冠疫情以来很久没有什么大动作的"勇武”暴徒好像诈尸一样又从土里冒了出来。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每个月里总有那么几天，这帮“勇武”暴徒随便找点由头，来给香港社会和港警制造点麻烦。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最近的，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3月21日所谓“7•21”纪念日、3月22日在将军澳举行的“悼念活动”，都有一批“曱甴”堵路，“勇武”暴徒混迹其中，扔燃烧瓶、指骂警察。但不同的是，港警也不再像以前那样主要采取对峙戒备的策略，而是像狂风扫落叶般的收割着“人头”。据香港媒体报道，警方当天先后抓获了61名暴乱分子，其中还有元朗区的区议会主席黄伟贤，第二日又在将军澳一停车场内又查获一批暴恐工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86072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28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07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“勇武”暴徒们在“理大围城”事件及“星火基金”断供以后，失去了大部分有生力量和资金来源，遭受了巨大打击。反映到现实中，我们可以看到此后无论是规模还是暴力破坏程度都缩水了很多，这是一个值得高兴的现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2193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76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但新出现的一些情况，却又不得不让我们提高警惕。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“勇武”组织屠龙小队领军人物George在接受采访时明确表示，“我觉得现阶段已经无可能组织到好大型的游行”。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当大型“和理非”集会消失，没有了掩护的手段，取而代之就是更多“野猫式的零散冲突”，但代价是每个周末都有数十乃至数百人被捕。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George如(hěn)是(júe)说(wàng)，认为如今抗争的唯一出路，一是真罢工，一是真暴动，但两者现在都做不到，“所以唯有升级，武力再升级”。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说白了，就是百足之虫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死而不僵，还在处心积虑想把“勇武”暴力发扬光大。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最近中、美之间的博弈，也让香港的死硬派港独和“勇武”暴徒看到了“东山再起”的希望，一方面利用所谓的《香港人权与民主法案》造势，另一方面继续扩大“恐怖主义”的范畴，甚至传出有些激进分子已经在一些社交媒体上散布《爱尔兰共和国作战手册》的相关内容，这可是国际公认的恐怖主义教材。“勇武”暴徒这是想上天呀！难道是想让驻港部队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帮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”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他们一把吗？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strike w:val="0"/>
          <w:color w:val="000000"/>
          <w:spacing w:val="8"/>
          <w:u w:val="none"/>
        </w:rPr>
        <w:drawing>
          <wp:inline>
            <wp:extent cx="5486400" cy="46532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75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另一方面，虽然“和理非”因为自身的利益诉求在修例风波后期与“勇武”产生了分歧，但经过冷静分析现时的情况后，“和理非”与“勇武”又出现了合流的迹象，且更为紧密与隐蔽。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333333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针对香港警队更高强度的打击，“勇武”暴徒们也在失败中“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吸取教训”。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有理哥就发现新近出现了一批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Telegram群，专门用来组织“和理非”进行相关的培训。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比如为了能快速脱逃，针对体能方面的“和你跑”系列，基本每周都会安排固定的时间进行5到10公里的跑步，参加人数也在不断增加。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又比如教授在游行活动现场为“勇武”暴徒打掩护的战术，如何5至6人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组成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小队分工合作？如何扮假记者、扮路人甲？怎样反侦查？都专门制作出了详细的教程。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strike w:val="0"/>
          <w:color w:val="000000"/>
          <w:spacing w:val="30"/>
          <w:u w:val="none"/>
        </w:rPr>
        <w:drawing>
          <wp:inline>
            <wp:extent cx="5486400" cy="41554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81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还有文宣方面，利用黄媒和社交媒体，不断的制造假新闻，造谣生事，抹黑特区政府和警队，从而拉拢一些不明真相的民众，想制造舆论上的主动。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利用连侬墙生生炮制出“被消失”的“手足”，打悲情牌；创作“港独”视频、歌曲吸引更多的青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年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人来“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壮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大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”队伍；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利用疫情防控出现的特有现象大作文章，就像疫情前期在公共场合突然晕倒的“曱甴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病人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”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4238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8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其实以他们的智商，也玩不出什么新的花样，但是有理哥真的很担心香港的营商环境、无辜的市民还有敬业的警察受到伤害，这些都不应该成为“勇武”暴徒揽炒的牺牲品。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所以还是要持续的开展对“勇武”的打压和震慑，宜将剩勇追穷寇，不可沽名学霸王，翻译过来就是“趁他病，拿他命”，把他们按在地上摩擦，干就完了！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万幸的是，文章开头那位被暴力袭击的警员已经清醒，正在医院接受治疗。香港警队十分重视该案，已开展全面调查。希望受伤的阿sir一切平安，也希望警方早日破案，将凶徒绳之以法。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04528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52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52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香港法院有大量的“勇武”暴徒案件积压，希望这次香港的法官能给点力，快审重判。现在抗疫期间香港惩教署下面的服刑人员不是在赶制口罩吗？让这些“勇武”暴徒早点进去帮忙做口罩，也算是帮他们赎罪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6" w:lineRule="atLeast"/>
        <w:ind w:left="240" w:right="240"/>
        <w:jc w:val="both"/>
        <w:rPr>
          <w:rFonts w:ascii="DengXian" w:eastAsia="DengXian" w:hAnsi="DengXian" w:cs="DengXian"/>
          <w:color w:val="000000"/>
          <w:spacing w:val="8"/>
          <w:sz w:val="21"/>
          <w:szCs w:val="21"/>
        </w:rPr>
      </w:pPr>
      <w:r>
        <w:rPr>
          <w:rFonts w:ascii="DengXian" w:eastAsia="DengXian" w:hAnsi="DengXian" w:cs="DengXian"/>
          <w:color w:val="000000"/>
          <w:spacing w:val="8"/>
          <w:sz w:val="21"/>
          <w:szCs w:val="21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4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53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9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儿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8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80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6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215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2" w:lineRule="auto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165&amp;idx=1&amp;sn=a2fbf0c2865cb7b0ac519c2304c9c037&amp;chksm=cef54e00f982c716058a77e4503adfd43ccc77044d6826fad924e8566bca4ad29e70ea9522a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幻想中的“勇武”：野猫式的伏击</dc:title>
  <cp:revision>1</cp:revision>
</cp:coreProperties>
</file>