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“违法达义” 直达监狱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2020-09-26</w:t>
      </w:r>
      <w:hyperlink r:id="rId5" w:anchor="wechat_redirect&amp;cpage=6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776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8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全文共860字，图片1张，预计阅读时间为3分钟。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5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本文作者：香港资深媒体人 梁文新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63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z w:val="23"/>
          <w:szCs w:val="23"/>
        </w:rPr>
        <w:t>警方在黑暴行动中拘捕过万人，其中超过2,000人已被落案起诉，陆续上庭接受审讯。日前再有一宗黑暴案件有裁决，去年7月14晚沙田新城市广场爆发暴乱，警员拘捕其中三名暴</w:t>
      </w:r>
      <w:r>
        <w:rPr>
          <w:rStyle w:val="richmediacontentany"/>
          <w:rFonts w:ascii="-apple-system-font" w:eastAsia="-apple-system-font" w:hAnsi="-apple-system-font" w:cs="-apple-system-font"/>
          <w:color w:val="FFFFFF"/>
          <w:spacing w:val="30"/>
          <w:sz w:val="18"/>
          <w:szCs w:val="18"/>
        </w:rPr>
        <w:t>.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z w:val="23"/>
          <w:szCs w:val="23"/>
        </w:rPr>
        <w:t>徒，包括一名17岁中五学生，虽然他年纪尚轻，但却是三人中最暴力的一个，他当日以雨伞和脚踢袭击两名警员，导致一名警员面部多处骨折。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z w:val="23"/>
          <w:szCs w:val="23"/>
        </w:rPr>
        <w:t>最终三名被告承认暴乱罪，分别被法庭判囚3年4个月至4年。笔者慨叹，年轻人误信「违法达义」歪理，做出破坏社会及伤害他人的行为，「违法」过后通往的不是什么「达义」之路，而是直达监狱，失去自由和一生前途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z w:val="23"/>
          <w:szCs w:val="23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30"/>
          <w:sz w:val="23"/>
          <w:szCs w:val="23"/>
        </w:rPr>
        <w:t>涉暴动罪判刑须具阻吓力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z w:val="23"/>
          <w:szCs w:val="23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z w:val="23"/>
          <w:szCs w:val="23"/>
        </w:rPr>
        <w:t>或许大家会有疑问，为何三名被告认罪后仍被重判？其实就是因为犯案情节严重，裁判官在判刑时直指，虽然当日暴动规模小，但暴力程度令人吃惊，众被告参与行为完全失控，以残暴手段伤害警员，甚至令一名警员眼部残障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z w:val="23"/>
          <w:szCs w:val="23"/>
        </w:rPr>
        <w:t>裁判官重申集会自由非绝对，法庭不可容忍示威者的暴力行为，涉及暴动罪的判刑须具阻吓作用，向其他意图破坏社会秩序的人作警示，加上三名被告非单独行事，故须承担同样刑责。大家可想而知，若非被告认罪，刑罚肯定会更重，一众黑暴分子还想以身试法吗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z w:val="23"/>
          <w:szCs w:val="23"/>
        </w:rPr>
        <w:t>                                                       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30"/>
          <w:sz w:val="23"/>
          <w:szCs w:val="23"/>
        </w:rPr>
        <w:t>暴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30"/>
          <w:sz w:val="23"/>
          <w:szCs w:val="23"/>
        </w:rPr>
        <w:t>徒完全失控疯狂袭警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z w:val="23"/>
          <w:szCs w:val="23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z w:val="23"/>
          <w:szCs w:val="23"/>
        </w:rPr>
        <w:t>去年各场暴乱中，笔者对新城市广场内暴动印象最深刻，当晚暴</w:t>
      </w:r>
      <w:r>
        <w:rPr>
          <w:rStyle w:val="richmediacontentany"/>
          <w:rFonts w:ascii="-apple-system-font" w:eastAsia="-apple-system-font" w:hAnsi="-apple-system-font" w:cs="-apple-system-font"/>
          <w:color w:val="FFFFFF"/>
          <w:spacing w:val="30"/>
          <w:sz w:val="18"/>
          <w:szCs w:val="18"/>
        </w:rPr>
        <w:t>.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z w:val="23"/>
          <w:szCs w:val="23"/>
        </w:rPr>
        <w:t>徒在商场内疯狂袭击警员，投掷硬物和拳打脚踢等暴力手段都统统用齐，最终导致多名警员受伤，甚至有警员被暴徒咬断手指。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z w:val="23"/>
          <w:szCs w:val="23"/>
        </w:rPr>
        <w:t>这场是完全失控、不折不扣的暴动，试问法庭又岂能轻判涉案暴</w:t>
      </w:r>
      <w:r>
        <w:rPr>
          <w:rStyle w:val="richmediacontentany"/>
          <w:rFonts w:ascii="-apple-system-font" w:eastAsia="-apple-system-font" w:hAnsi="-apple-system-font" w:cs="-apple-system-font"/>
          <w:color w:val="FFFFFF"/>
          <w:spacing w:val="30"/>
          <w:sz w:val="18"/>
          <w:szCs w:val="18"/>
        </w:rPr>
        <w:t>.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z w:val="23"/>
          <w:szCs w:val="23"/>
        </w:rPr>
        <w:t>徒？眼见一个又一个黑暴分子被判囚，这都是有人鼓吹「违法达义」和「勇武抗争」种下的祸，不断煽动年轻人上街抗争，结果有少部分人参与暴力示威后，其他人有样学样跟随，最终自招恶果，落得身陷囹圄的下场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z w:val="23"/>
          <w:szCs w:val="23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z w:val="23"/>
          <w:szCs w:val="23"/>
        </w:rPr>
        <w:t>案中两名被告分别只有17岁和24岁，前者仍然是学生，却因暴动罪成而被判囚，将会留下案底，成为终身不能磨灭的污点，就算他日刑满出狱，还有前途可言吗？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z w:val="23"/>
          <w:szCs w:val="23"/>
        </w:rPr>
        <w:t>目前不少工作要需要申报有否犯罪纪录，而专业团体原则上亦不接纳有案底者注册，就业和工作晋升方面肯定会受到影响。一时冲动令自己变得一无所有，这样又值得吗？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本文转自港人讲地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759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649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491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999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703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095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3105&amp;idx=2&amp;sn=56613274bb8cb0c50304b0bae87c1063&amp;chksm=cef6e064f9816972ea281ff86d0e30fc18fc195e2c7d239dad01758f5a8e1eebfaab34be1ba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“违法达义” 直达监狱</dc:title>
  <cp:revision>1</cp:revision>
</cp:coreProperties>
</file>