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8.11 -->
  <w:body>
    <w:p>
      <w:pPr>
        <w:pStyle w:val="richmediatitle"/>
        <w:pBdr>
          <w:top w:val="none" w:sz="0" w:space="15" w:color="auto"/>
          <w:left w:val="none" w:sz="0" w:space="12" w:color="auto"/>
          <w:bottom w:val="single" w:sz="6" w:space="9" w:color="E7E7EB"/>
          <w:right w:val="none" w:sz="0" w:space="12" w:color="auto"/>
        </w:pBdr>
        <w:shd w:val="clear" w:color="auto" w:fill="FFFFFF"/>
        <w:spacing w:before="0" w:after="210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33"/>
          <w:szCs w:val="33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大律师公会，又要对港府捅刀子？！ </w:t>
      </w:r>
    </w:p>
    <w:p>
      <w:pPr>
        <w:pStyle w:val="richmediametalis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</w:pPr>
      <w:r>
        <w:rPr>
          <w:rStyle w:val="richmediametaiconappmsgtag"/>
          <w:rFonts w:ascii="Microsoft YaHei UI" w:eastAsia="Microsoft YaHei UI" w:hAnsi="Microsoft YaHei UI" w:cs="Microsoft YaHei UI"/>
          <w:color w:val="FFFFFF"/>
          <w:spacing w:val="8"/>
          <w:sz w:val="18"/>
          <w:szCs w:val="18"/>
          <w:shd w:val="clear" w:color="auto" w:fill="F2F2F2"/>
        </w:rPr>
        <w:t>原创</w:t>
      </w: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  <w:r>
        <w:rPr>
          <w:rStyle w:val="richmediametalink"/>
          <w:rFonts w:ascii="Microsoft YaHei UI" w:eastAsia="Microsoft YaHei UI" w:hAnsi="Microsoft YaHei UI" w:cs="Microsoft YaHei UI"/>
          <w:spacing w:val="8"/>
          <w:sz w:val="23"/>
          <w:szCs w:val="23"/>
        </w:rPr>
        <w:t>有里儿有面</w:t>
      </w: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 xml:space="preserve"> </w:t>
      </w:r>
      <w:hyperlink r:id="rId4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有理儿有面</w:t>
        </w:r>
      </w:hyperlink>
      <w:r>
        <w:rPr>
          <w:rStyle w:val="richmediameta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有理儿有面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any"/>
        <w:shd w:val="clear" w:color="auto" w:fill="FFFFFF"/>
        <w:spacing w:before="0" w:after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微信号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youli-youmian</w:t>
      </w:r>
    </w:p>
    <w:p>
      <w:pPr>
        <w:pStyle w:val="any"/>
        <w:shd w:val="clear" w:color="auto" w:fill="FFFFFF"/>
        <w:spacing w:before="0" w:after="15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功能介绍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你说是不是</w:t>
      </w:r>
    </w:p>
    <w:p>
      <w:pPr>
        <w:shd w:val="clear" w:color="auto" w:fill="FFFFFF"/>
        <w:spacing w:after="330" w:line="300" w:lineRule="atLeast"/>
        <w:ind w:left="240" w:right="240"/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>2021-05-09</w:t>
      </w:r>
      <w:hyperlink r:id="rId5" w:anchor="wechat_redirect&amp;cpage=38" w:tgtFrame="_blank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原文</w:t>
        </w:r>
      </w:hyperlink>
      <w:r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  <w:t xml:space="preserve"> </w:t>
      </w:r>
      <w:r>
        <w:rPr>
          <w:rStyle w:val="richmediametalistem"/>
          <w:rFonts w:ascii="Microsoft YaHei UI" w:eastAsia="Microsoft YaHei UI" w:hAnsi="Microsoft YaHei UI" w:cs="Microsoft YaHei UI"/>
          <w:vanish/>
          <w:color w:val="8C8C8C"/>
          <w:spacing w:val="8"/>
          <w:sz w:val="23"/>
          <w:szCs w:val="23"/>
        </w:rPr>
        <w:t>发表于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收录于合集</w:t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" w:eastAsia="-apple-system" w:hAnsi="-apple-system" w:cs="-apple-system"/>
          <w:strike w:val="0"/>
          <w:color w:val="333333"/>
          <w:spacing w:val="30"/>
          <w:u w:val="none"/>
        </w:rPr>
        <w:drawing>
          <wp:inline>
            <wp:extent cx="5486400" cy="929640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389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2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75" w:after="75" w:line="408" w:lineRule="atLeast"/>
        <w:ind w:left="360" w:right="36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66700" cy="238125"/>
            <wp:docPr id="10000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00278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225" w:line="408" w:lineRule="atLeast"/>
        <w:ind w:left="405" w:right="405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全文共2160字，图片6张，预计阅读时间为6分钟。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文章首发于“有理儿有面”（youli-youmian），欢迎大家在朋友圈和微信群转发。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公众号及其他平台转载请在后台留言。</w:t>
      </w:r>
    </w:p>
    <w:p>
      <w:pPr>
        <w:shd w:val="clear" w:color="auto" w:fill="FFFFFF"/>
        <w:spacing w:before="0" w:after="0" w:line="408" w:lineRule="atLeast"/>
        <w:ind w:left="240" w:right="69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76225" cy="238125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88051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55" w:right="255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color w:val="888888"/>
          <w:spacing w:val="8"/>
        </w:rPr>
        <w:t>▼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用“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自作孽不可活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”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，来形容当下乱港组织香港大律师公会，再妥不过了。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大家可能还记得夏博义叫嚣要修改香港国安法后又替黎智英“喊冤” ，结果遭受中联办重锤抨击，指夏是“反华政客”，夏博义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见势不妙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马上转向，说自己一直认为香港国安法属合法及必须，只是对个别条文有意见，同时称对中联办对他的“误会”感到抱歉...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168822"/>
            <wp:docPr id="10000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9647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68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052FF"/>
          <w:spacing w:val="8"/>
        </w:rPr>
        <w:t>媒体上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052FF"/>
          <w:spacing w:val="8"/>
          <w:sz w:val="26"/>
          <w:szCs w:val="26"/>
        </w:rPr>
        <w:t>言之凿凿说“抱歉”，显示出了一丁点要改过的意思。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那么，夏博义及其大律师公会真的会转向吗？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事实再次证明：夏和大律师公会还是狗改不了吃屎，还在作茧自缚，在反中乱港这条不归路上狂奔，并于近期连发三招对特区政府捅刀子：</w:t>
      </w:r>
    </w:p>
    <w:p>
      <w:pPr>
        <w:shd w:val="clear" w:color="auto" w:fill="FFFFFF"/>
        <w:spacing w:before="30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br/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900" w:lineRule="atLeast"/>
        <w:ind w:left="240" w:right="240"/>
        <w:jc w:val="left"/>
        <w:rPr>
          <w:rStyle w:val="richmediacontentany"/>
          <w:rFonts w:ascii="Microsoft YaHei UI" w:eastAsia="Microsoft YaHei UI" w:hAnsi="Microsoft YaHei UI" w:cs="Microsoft YaHei UI"/>
          <w:b/>
          <w:bCs/>
          <w:color w:val="FAFAFA"/>
          <w:spacing w:val="8"/>
          <w:sz w:val="27"/>
          <w:szCs w:val="27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FAFAFA"/>
          <w:spacing w:val="8"/>
          <w:sz w:val="27"/>
          <w:szCs w:val="27"/>
        </w:rPr>
        <w:t>诋毁港警摇乞干涉制裁</w:t>
      </w:r>
    </w:p>
    <w:p>
      <w:pPr>
        <w:shd w:val="clear" w:color="auto" w:fill="FFFFFF"/>
        <w:spacing w:after="0" w:line="408" w:lineRule="atLeast"/>
        <w:ind w:left="240" w:right="240"/>
        <w:jc w:val="left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4月28日，大律师公会对外发布其向联合国禁止酷刑委员会提交的所谓意见书。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4103951"/>
            <wp:docPr id="10000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26163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0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文中多处诋毁香港警方。具体内容包括：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“七警案” 、“三警案”被控警员都被法院裁定罪成，但涉案警员均未被控酷刑罪。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香港独立监察警方处理投诉委员会（IPCC）近五年来收到逾1000起涉警投诉案件，只有两起得到了证实，但都未对涉案警员提起诉讼。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认为香港警务处投诉及内部调查科（CAPO）是警务处内部机构，而IPCC在制度和实务上均独立于香港警队，但缺乏必要的调查权利，且无法推翻CAPO的决定。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2536166"/>
            <wp:docPr id="10000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15941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36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意见书中还妄称，根据《联合国禁止酷刑公约》规定，政府应在法律制度中对受到酷刑的受害者制订补救措施，但是根据香港的法律，被公职人员所施酷刑的受害者可能得不到任何补偿或赔偿。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并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指责香港警方的拘留环境很恶劣，被拘留的被告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没有时间换衣服和洗澡，也没有充分的休息时间。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看看这份意见书，条条指向制裁香港警队，这样的叙事逻辑和出发点，与修例风波期间在“6．12”、“7．1”等事件中对暴徒破坏熟视无睹，却栽赃警队和特区政府的手法如出一辙。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中国政府一贯坚持依法治国理念，一贯坚持通过建设性对话与合作来处理人权问题，同时在保障人权方面取得的进展有目共睹，法治则是香港的核心价值和赖以成功的基石。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052FF"/>
          <w:spacing w:val="8"/>
        </w:rPr>
        <w:t>事实上，恰恰是国外反华势力及黑暴走狗，才是破坏香港法治人权的罪魁祸首。大律师公会此时倒打一耙，提出所谓的香港“酷刑”问题，实际上就是借题发挥，借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052FF"/>
          <w:spacing w:val="8"/>
          <w:sz w:val="26"/>
          <w:szCs w:val="26"/>
        </w:rPr>
        <w:t>反华国际组织给中国施加压力。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300" w:after="0" w:line="900" w:lineRule="atLeast"/>
        <w:ind w:left="240" w:right="240"/>
        <w:jc w:val="left"/>
        <w:rPr>
          <w:rStyle w:val="richmediacontentany"/>
          <w:rFonts w:ascii="Microsoft YaHei UI" w:eastAsia="Microsoft YaHei UI" w:hAnsi="Microsoft YaHei UI" w:cs="Microsoft YaHei UI"/>
          <w:b/>
          <w:bCs/>
          <w:color w:val="FAFAFA"/>
          <w:spacing w:val="8"/>
          <w:sz w:val="27"/>
          <w:szCs w:val="27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FAFAFA"/>
          <w:spacing w:val="8"/>
          <w:sz w:val="27"/>
          <w:szCs w:val="27"/>
        </w:rPr>
        <w:t>主动准备为乱港分子罪案上诉</w:t>
      </w:r>
    </w:p>
    <w:p>
      <w:pPr>
        <w:shd w:val="clear" w:color="auto" w:fill="FFFFFF"/>
        <w:spacing w:after="0" w:line="408" w:lineRule="atLeast"/>
        <w:ind w:left="240" w:right="240"/>
        <w:jc w:val="left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据港媒披露，大律师公会部分律师拟为“旺角骚乱案”被判罪成的乱港分子提出上诉。公会大律师刘健、高麟等人正在整理“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港独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”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分子梁天琦、卢建民关于“旺角骚乱案”的案卷，要为后续上诉做准备。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923607"/>
            <wp:docPr id="10000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08930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23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据悉，这两个“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歪嘴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”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律师在讨论案件时称，根据香港司法机构反馈，控方大多数论点都没有在审判中提出，也没有在中间上诉人级别提出，需对此异议进行一些答复。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有理哥记得“旺角骚乱案”梁天琦等3人因暴动罪名成立而被判监3年半至7年不等，梁天琦被判处入狱6年。此案事实清楚，证据充分，法庭严格依照程序进行了审理，而且香港高院上诉庭于2020年4月29日已裁定驳回这三人的上诉，维持了原判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香港法院早在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2018年判刑时就表示，虽然辩方声称这起案件涉及政治及社会背景，被告也与一般罪犯不同，但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  <w:sz w:val="26"/>
          <w:szCs w:val="26"/>
        </w:rPr>
        <w:t>“法庭不能给社会释放错误讯息，即便大众对政治不满，也是不可以诉诸暴力的”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。此后梁天琦透过律师表示放弃就定罪提出的上诉。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当事人都表示认罪服法不再上诉了，这个大律师公会为什么又在两年之后跳出来想翻案？不过是想借助此案，包装大律师公会所谓捍卫司法公正的形象，鼓噪监狱内外一众乱港黄丝继续“抗争”而已！</w:t>
      </w:r>
    </w:p>
    <w:p>
      <w:pPr>
        <w:shd w:val="clear" w:color="auto" w:fill="FFFFFF"/>
        <w:spacing w:before="30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br/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900" w:lineRule="atLeast"/>
        <w:ind w:left="240" w:right="240"/>
        <w:jc w:val="left"/>
        <w:rPr>
          <w:rStyle w:val="richmediacontentany"/>
          <w:rFonts w:ascii="Microsoft YaHei UI" w:eastAsia="Microsoft YaHei UI" w:hAnsi="Microsoft YaHei UI" w:cs="Microsoft YaHei UI"/>
          <w:b/>
          <w:bCs/>
          <w:color w:val="FAFAFA"/>
          <w:spacing w:val="8"/>
          <w:sz w:val="27"/>
          <w:szCs w:val="27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FAFAFA"/>
          <w:spacing w:val="8"/>
          <w:sz w:val="27"/>
          <w:szCs w:val="27"/>
        </w:rPr>
        <w:t>与外国驻港领事馆勾连</w:t>
      </w:r>
    </w:p>
    <w:p>
      <w:pPr>
        <w:shd w:val="clear" w:color="auto" w:fill="FFFFFF"/>
        <w:spacing w:after="0" w:line="408" w:lineRule="atLeast"/>
        <w:ind w:left="240" w:right="240"/>
        <w:jc w:val="left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大律师公会一直与美国民主基金会等乱港NGO组织暗通款曲，接受主子意图指示，举着所谓“法治”旗号妖言惑众，掣肘香港止暴制乱、恢复秩序。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香港国安法下，主子害怕法律利剑，或遁形或改换门庭，但对乱港活动的遥控指挥和出谋划策却从未中断。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</w:rPr>
        <w:t>这次，大律师公会接受指令的门庭，有所变化：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据知情人透露，瑞士驻香港总领馆官员称一直关注夏博义的有关信息，其驻港总领事准备邀请夏博义于近日会面。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但夏博义害怕树大招风，对自己造成不利影响，推脱称5月份忙于为乱港分子辩护，6月份准备回英国探亲，让公会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副主席沈士文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与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瑞士驻港总领馆官员会面。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然而，鬼精鬼精的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沈士文却未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接招，直到现在，这两个组织会面的时间，仍然是个未知数。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双方能否顺利会面我们无从推测，但这帮祸港政客勾连无非是商量新诡计，然后让大律师公会充当出头鸟，借助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审判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“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港独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”的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案件或者所谓的法律专业知识，对特区政府进行污蔑、甚至推动新的“制裁”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2633686"/>
            <wp:docPr id="10000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69608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但只要看看中央政府、特区政府关于香港的硬气回应，看看乱港政客纷纷被判刑入狱或仓惶逃亡，以及遭遇中国制裁的蓬佩奥等反华政客如今的沦落，就知道祸港反中绝对不会有好下场！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其实，由此引发的内讧，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</w:rPr>
        <w:t>已经在大律师公会的后院烧起来了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据知情人士透露，部分香港资深大律师非常不看好大律师公会的发展前景，认为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中央不仅严厉批评夏博义，下一步还要规管大律师公会，从现在开始没人想成为大律师公会的主席。并埋怨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出现目前的情况大部分是夏博义的过错，夏因审判太严苛而攻击法官的行为无益于任何人，夏还多次发表反中乱港言论，极为不妥。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可以想象，在拨乱反正成为大势所趋，并且已经取得有目共睹成效的今天，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</w:rPr>
        <w:t>夏博义操控大律师公会逆流而动，最终也将落得个机关算尽太聪明，反误了卿卿性命的悲惨下场！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他们，不会蹦跶太久了！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4762500" cy="4105275"/>
            <wp:docPr id="10000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60499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" w:eastAsia="-apple-system" w:hAnsi="-apple-system" w:cs="-apple-system"/>
          <w:b/>
          <w:bCs/>
          <w:color w:val="8E8E8E"/>
          <w:spacing w:val="30"/>
        </w:rPr>
        <w:t>图片来自网络</w:t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150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41"/>
          <w:szCs w:val="41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41"/>
          <w:szCs w:val="41"/>
          <w:u w:val="none"/>
        </w:rPr>
        <w:drawing>
          <wp:inline>
            <wp:extent cx="5486400" cy="5486400"/>
            <wp:docPr id="10001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87383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  <w:shd w:val="clear" w:color="auto" w:fill="E7E2DB"/>
        </w:rPr>
        <w:drawing>
          <wp:inline>
            <wp:extent cx="3276600" cy="3276600"/>
            <wp:docPr id="10001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32718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shd w:val="clear" w:color="auto" w:fill="FFFFFF"/>
        <w:spacing w:before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color w:val="000000"/>
          <w:spacing w:val="30"/>
          <w:shd w:val="clear" w:color="auto" w:fill="E7E2DB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 关注公众号：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有理儿有面</w:t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15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理   性｜   揭   秘｜   探   讨</w:t>
      </w:r>
    </w:p>
    <w:p>
      <w:pPr>
        <w:shd w:val="clear" w:color="auto" w:fill="FFFFFF"/>
        <w:spacing w:after="15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8240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89703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9264" behindDoc="0" locked="0" layoutInCell="1" allowOverlap="0">
            <wp:simplePos x="0" y="0"/>
            <wp:positionH relativeFrom="column">
              <wp:align>right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88720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hd w:val="clear" w:color="auto" w:fill="FFFFFF"/>
        <w:spacing w:before="0" w:after="0" w:line="446" w:lineRule="atLeast"/>
        <w:ind w:left="480" w:right="48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15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552700" cy="219075"/>
            <wp:docPr id="10001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00766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150" w:line="446" w:lineRule="atLeast"/>
        <w:ind w:left="435" w:right="360"/>
        <w:jc w:val="right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1371791" cy="1676634"/>
            <wp:docPr id="10001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28604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有里儿有面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</w:rPr>
        <w:t>微信扫一扫赞赏作者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FFFFFF"/>
          <w:spacing w:val="8"/>
          <w:sz w:val="26"/>
          <w:szCs w:val="26"/>
        </w:rPr>
        <w:t>赞赏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已喜欢，</w:t>
      </w:r>
      <w:r>
        <w:rPr>
          <w:rStyle w:val="a"/>
          <w:rFonts w:ascii="Microsoft YaHei UI" w:eastAsia="Microsoft YaHei UI" w:hAnsi="Microsoft YaHei UI" w:cs="Microsoft YaHei UI"/>
          <w:vanish/>
          <w:spacing w:val="8"/>
        </w:rPr>
        <w:t>对作者说句悄悄话</w:t>
      </w:r>
    </w:p>
    <w:p>
      <w:pPr>
        <w:pStyle w:val="rewardareacarrywhisperlikecommentprimaryhdsi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192" w:lineRule="atLeast"/>
        <w:ind w:left="480" w:right="480"/>
        <w:rPr>
          <w:rFonts w:ascii="Microsoft YaHei UI" w:eastAsia="Microsoft YaHei UI" w:hAnsi="Microsoft YaHei UI" w:cs="Microsoft YaHei UI"/>
          <w:vanish/>
          <w:color w:val="333333"/>
          <w:spacing w:val="8"/>
          <w:sz w:val="12"/>
          <w:szCs w:val="12"/>
        </w:rPr>
      </w:pPr>
      <w:r>
        <w:rPr>
          <w:rStyle w:val="likecommentprimarycancel"/>
          <w:rFonts w:ascii="Microsoft YaHei UI" w:eastAsia="Microsoft YaHei UI" w:hAnsi="Microsoft YaHei UI" w:cs="Microsoft YaHei UI"/>
          <w:vanish/>
          <w:color w:val="333333"/>
          <w:spacing w:val="8"/>
        </w:rPr>
        <w:t>取消</w:t>
      </w:r>
      <w:r>
        <w:rPr>
          <w:rStyle w:val="likecommentprimarycancel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likecommentprimarywrpeditinglikecommentprimarytitle"/>
        <w:pBdr>
          <w:top w:val="none" w:sz="0" w:space="0" w:color="auto"/>
          <w:left w:val="none" w:sz="0" w:space="12" w:color="auto"/>
          <w:bottom w:val="none" w:sz="0" w:space="0" w:color="auto"/>
          <w:right w:val="none" w:sz="0" w:space="12" w:color="auto"/>
        </w:pBdr>
        <w:shd w:val="clear" w:color="auto" w:fill="FFFFFF"/>
        <w:spacing w:before="0" w:after="0" w:line="315" w:lineRule="atLeast"/>
        <w:ind w:left="720" w:right="720"/>
        <w:rPr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</w:pPr>
      <w:r>
        <w:rPr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发送给作者</w:t>
      </w:r>
    </w:p>
    <w:p>
      <w:pPr>
        <w:pStyle w:val="rewardareacarrywhisperlikecommentprimarytitlelikecommentprimaryhdsi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192" w:lineRule="atLeast"/>
        <w:ind w:left="480" w:right="480"/>
        <w:rPr>
          <w:rFonts w:ascii="Microsoft YaHei UI" w:eastAsia="Microsoft YaHei UI" w:hAnsi="Microsoft YaHei UI" w:cs="Microsoft YaHei UI"/>
          <w:vanish/>
          <w:color w:val="333333"/>
          <w:spacing w:val="8"/>
          <w:sz w:val="12"/>
          <w:szCs w:val="12"/>
        </w:rPr>
      </w:pPr>
      <w:r>
        <w:rPr>
          <w:rStyle w:val="rewardareacarrywhisperlikecommentprimarybtndisabled"/>
          <w:rFonts w:ascii="Microsoft YaHei UI" w:eastAsia="Microsoft YaHei UI" w:hAnsi="Microsoft YaHei UI" w:cs="Microsoft YaHei UI"/>
          <w:b/>
          <w:bCs/>
          <w:vanish/>
          <w:color w:val="FFFFFF"/>
          <w:spacing w:val="8"/>
          <w:shd w:val="clear" w:color="auto" w:fill="07C160"/>
        </w:rPr>
        <w:t>发送</w:t>
      </w:r>
    </w:p>
    <w:p>
      <w:pPr>
        <w:shd w:val="clear" w:color="auto" w:fill="FFFFFF"/>
        <w:spacing w:after="0" w:line="384" w:lineRule="atLeast"/>
        <w:ind w:left="480" w:right="480"/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</w:pPr>
      <w:r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  <w:t>最多40字，当前共</w:t>
      </w:r>
      <w:r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  <w:t>字</w:t>
      </w:r>
    </w:p>
    <w:p>
      <w:pPr>
        <w:pStyle w:val="richmediaareaprimaryweui-loadmorelin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ppmsgskindefaultrichmediaareaprimaryweui-loadmorelineweui-loadmoretips"/>
          <w:rFonts w:ascii="Microsoft YaHei UI" w:eastAsia="Microsoft YaHei UI" w:hAnsi="Microsoft YaHei UI" w:cs="Microsoft YaHei UI"/>
          <w:vanish/>
          <w:color w:val="888888"/>
          <w:spacing w:val="8"/>
          <w:shd w:val="clear" w:color="auto" w:fill="auto"/>
        </w:rPr>
        <w:t> </w:t>
      </w:r>
      <w:r>
        <w:rPr>
          <w:rStyle w:val="anyCharacter"/>
          <w:rFonts w:ascii="Microsoft YaHei UI" w:eastAsia="Microsoft YaHei UI" w:hAnsi="Microsoft YaHei UI" w:cs="Microsoft YaHei UI"/>
          <w:vanish/>
          <w:color w:val="888888"/>
          <w:spacing w:val="8"/>
        </w:rPr>
        <w:t>人赞赏</w:t>
      </w:r>
      <w:r>
        <w:rPr>
          <w:rStyle w:val="appmsgskindefaultrichmediaareaprimaryweui-loadmorelineweui-loadmoretips"/>
          <w:rFonts w:ascii="Microsoft YaHei UI" w:eastAsia="Microsoft YaHei UI" w:hAnsi="Microsoft YaHei UI" w:cs="Microsoft YaHei UI"/>
          <w:vanish/>
          <w:color w:val="888888"/>
          <w:spacing w:val="8"/>
          <w:shd w:val="clear" w:color="auto" w:fill="auto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上一页</w:t>
      </w: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"/>
          <w:rFonts w:ascii="Microsoft YaHei UI" w:eastAsia="Microsoft YaHei UI" w:hAnsi="Microsoft YaHei UI" w:cs="Microsoft YaHei UI"/>
          <w:vanish/>
          <w:spacing w:val="8"/>
        </w:rPr>
        <w:t>1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/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3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下一页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长按二维码向我转账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受苹果公司新规定影响，微信 iOS 版的赞赏功能被关闭，可通过二维码转账支持公众号。</w:t>
      </w: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single" w:sz="6" w:space="3" w:color="CCCCCC"/>
          <w:right w:val="none" w:sz="0" w:space="0" w:color="auto"/>
        </w:pBdr>
        <w:shd w:val="clear" w:color="auto" w:fill="FFFFFF"/>
        <w:spacing w:before="390" w:after="390" w:line="384" w:lineRule="atLeast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24"/>
          <w:szCs w:val="24"/>
        </w:rPr>
        <w:t>精选留言</w:t>
      </w:r>
    </w:p>
    <w:p>
      <w:pPr>
        <w:pStyle w:val="any"/>
        <w:shd w:val="clear" w:color="auto" w:fill="FFFFFF"/>
        <w:spacing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用户设置不下载评论 </w:t>
      </w:r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ppmsgskindefaultrichmediaareaprimary">
    <w:name w:val="appmsg_skin_default_rich_media_area_primary"/>
    <w:basedOn w:val="Normal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richmediawrp">
    <w:name w:val="rich_media_wrp"/>
    <w:basedOn w:val="Normal"/>
  </w:style>
  <w:style w:type="paragraph" w:customStyle="1" w:styleId="richmediatitle">
    <w:name w:val="rich_media_title"/>
    <w:basedOn w:val="Normal"/>
    <w:pPr>
      <w:pBdr>
        <w:bottom w:val="single" w:sz="6" w:space="7" w:color="E7E7EB"/>
      </w:pBdr>
      <w:spacing w:line="462" w:lineRule="atLeast"/>
    </w:pPr>
    <w:rPr>
      <w:b w:val="0"/>
      <w:bCs w:val="0"/>
      <w:sz w:val="33"/>
      <w:szCs w:val="33"/>
    </w:rPr>
  </w:style>
  <w:style w:type="paragraph" w:customStyle="1" w:styleId="richmediametalist">
    <w:name w:val="rich_media_meta_list"/>
    <w:basedOn w:val="Normal"/>
    <w:pPr>
      <w:spacing w:line="300" w:lineRule="atLeast"/>
    </w:pPr>
    <w:rPr>
      <w:sz w:val="0"/>
      <w:szCs w:val="0"/>
    </w:rPr>
  </w:style>
  <w:style w:type="character" w:customStyle="1" w:styleId="richmediametaiconappmsgtag">
    <w:name w:val="rich_media_meta_icon_appmsg_tag"/>
    <w:basedOn w:val="DefaultParagraphFont"/>
  </w:style>
  <w:style w:type="character" w:customStyle="1" w:styleId="richmediameta">
    <w:name w:val="rich_media_meta"/>
    <w:basedOn w:val="DefaultParagraphFont"/>
    <w:rPr>
      <w:sz w:val="23"/>
      <w:szCs w:val="23"/>
    </w:rPr>
  </w:style>
  <w:style w:type="character" w:customStyle="1" w:styleId="richmediametalink">
    <w:name w:val="rich_media_meta_link"/>
    <w:basedOn w:val="DefaultParagraphFont"/>
    <w:rPr>
      <w:color w:val="576B95"/>
    </w:rPr>
  </w:style>
  <w:style w:type="character" w:customStyle="1" w:styleId="a">
    <w:name w:val="a"/>
    <w:basedOn w:val="DefaultParagraphFont"/>
    <w:rPr>
      <w:color w:val="576B95"/>
    </w:rPr>
  </w:style>
  <w:style w:type="character" w:customStyle="1" w:styleId="anyCharacter">
    <w:name w:val="any Character"/>
    <w:basedOn w:val="DefaultParagraphFont"/>
  </w:style>
  <w:style w:type="character" w:customStyle="1" w:styleId="richmediametalistem">
    <w:name w:val="rich_media_meta_list_em"/>
    <w:basedOn w:val="DefaultParagraphFont"/>
    <w:rPr>
      <w:i w:val="0"/>
      <w:iCs w:val="0"/>
    </w:rPr>
  </w:style>
  <w:style w:type="paragraph" w:customStyle="1" w:styleId="richmediacontent">
    <w:name w:val="rich_media_content"/>
    <w:basedOn w:val="Normal"/>
    <w:pPr>
      <w:jc w:val="both"/>
    </w:pPr>
    <w:rPr>
      <w:color w:val="333333"/>
      <w:sz w:val="26"/>
      <w:szCs w:val="26"/>
    </w:rPr>
  </w:style>
  <w:style w:type="character" w:customStyle="1" w:styleId="richmediacontentany">
    <w:name w:val="rich_media_content_any"/>
    <w:basedOn w:val="DefaultParagraphFont"/>
  </w:style>
  <w:style w:type="paragraph" w:customStyle="1" w:styleId="richmediacontentp">
    <w:name w:val="rich_media_content_p"/>
    <w:basedOn w:val="Normal"/>
  </w:style>
  <w:style w:type="paragraph" w:customStyle="1" w:styleId="likecommentprimarywrpediting">
    <w:name w:val="like_comment_primary_wrp_editing"/>
    <w:basedOn w:val="Normal"/>
  </w:style>
  <w:style w:type="paragraph" w:customStyle="1" w:styleId="rewardareacarrywhisperlikecommentprimarywrpeditinglikecommentprimaryinner">
    <w:name w:val="reward_area_carry_whisper_like_comment_primary_wrp_editing_like_comment_primary_inner"/>
    <w:basedOn w:val="Normal"/>
    <w:pPr>
      <w:pBdr>
        <w:top w:val="none" w:sz="0" w:space="0" w:color="auto"/>
        <w:left w:val="none" w:sz="0" w:space="12" w:color="auto"/>
        <w:bottom w:val="none" w:sz="0" w:space="0" w:color="auto"/>
        <w:right w:val="none" w:sz="0" w:space="12" w:color="auto"/>
      </w:pBdr>
    </w:pPr>
  </w:style>
  <w:style w:type="paragraph" w:customStyle="1" w:styleId="likecommentprimaryhd">
    <w:name w:val="like_comment_primary_hd"/>
    <w:basedOn w:val="Normal"/>
    <w:rPr>
      <w:sz w:val="12"/>
      <w:szCs w:val="12"/>
    </w:rPr>
  </w:style>
  <w:style w:type="paragraph" w:customStyle="1" w:styleId="rewardareacarrywhisperlikecommentprimaryhdside">
    <w:name w:val="reward_area_carry_whisper_like_comment_primary_hd_side"/>
    <w:basedOn w:val="Normal"/>
  </w:style>
  <w:style w:type="character" w:customStyle="1" w:styleId="likecommentprimarycancel">
    <w:name w:val="like_comment_primary_cancel"/>
    <w:basedOn w:val="DefaultParagraphFont"/>
    <w:rPr>
      <w:sz w:val="0"/>
      <w:szCs w:val="0"/>
    </w:rPr>
  </w:style>
  <w:style w:type="character" w:customStyle="1" w:styleId="classweui-icon-">
    <w:name w:val="|class^=weui-icon-"/>
    <w:basedOn w:val="DefaultParagraphFont"/>
  </w:style>
  <w:style w:type="paragraph" w:customStyle="1" w:styleId="likecommentprimarywrpeditinglikecommentprimarytitle">
    <w:name w:val="like_comment_primary_wrp_editing_like_comment_primary_title"/>
    <w:basedOn w:val="Normal"/>
    <w:pPr>
      <w:jc w:val="center"/>
    </w:pPr>
  </w:style>
  <w:style w:type="paragraph" w:customStyle="1" w:styleId="rewardareacarrywhisperlikecommentprimarytitlelikecommentprimaryhdside">
    <w:name w:val="reward_area_carry_whisper_like_comment_primary_title + like_comment_primary_hd_side"/>
    <w:basedOn w:val="Normal"/>
  </w:style>
  <w:style w:type="character" w:customStyle="1" w:styleId="rewardareacarrywhisperlikecommentprimarybtndisabled">
    <w:name w:val="reward_area_carry_whisper_like_comment_primary_btn_|disabled"/>
    <w:basedOn w:val="DefaultParagraphFont"/>
  </w:style>
  <w:style w:type="paragraph" w:customStyle="1" w:styleId="rewardareacarrywhisperlikecommentprimarybd">
    <w:name w:val="reward_area_carry_whisper_like_comment_primary_bd"/>
    <w:basedOn w:val="Normal"/>
    <w:pPr>
      <w:pBdr>
        <w:top w:val="none" w:sz="0" w:space="0" w:color="auto"/>
        <w:left w:val="none" w:sz="0" w:space="6" w:color="auto"/>
        <w:bottom w:val="none" w:sz="0" w:space="0" w:color="auto"/>
        <w:right w:val="none" w:sz="0" w:space="6" w:color="auto"/>
      </w:pBdr>
    </w:pPr>
  </w:style>
  <w:style w:type="character" w:customStyle="1" w:styleId="likecommentprimarywrplikecommentmsg">
    <w:name w:val="like_comment_primary_wrp_like_comment_msg"/>
    <w:basedOn w:val="DefaultParagraphFont"/>
  </w:style>
  <w:style w:type="paragraph" w:customStyle="1" w:styleId="likecommentprimarymask">
    <w:name w:val="like_comment_primary_mask"/>
    <w:basedOn w:val="Normal"/>
  </w:style>
  <w:style w:type="paragraph" w:customStyle="1" w:styleId="richmediaareaprimaryweui-loadmoreline">
    <w:name w:val="rich_media_area_primary_weui-loadmore_line"/>
    <w:basedOn w:val="Normal"/>
  </w:style>
  <w:style w:type="character" w:customStyle="1" w:styleId="appmsgskindefaultrichmediaareaprimaryweui-loadmorelineweui-loadmoretips">
    <w:name w:val="appmsg_skin_default_rich_media_area_primary_weui-loadmore_line_weui-loadmore__tips"/>
    <w:basedOn w:val="DefaultParagraphFont"/>
    <w:rPr>
      <w:shd w:val="clear" w:color="auto" w:fill="FFFFFF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5.png" /><Relationship Id="rId11" Type="http://schemas.openxmlformats.org/officeDocument/2006/relationships/image" Target="media/image6.png" /><Relationship Id="rId12" Type="http://schemas.openxmlformats.org/officeDocument/2006/relationships/image" Target="media/image7.jpeg" /><Relationship Id="rId13" Type="http://schemas.openxmlformats.org/officeDocument/2006/relationships/image" Target="media/image8.png" /><Relationship Id="rId14" Type="http://schemas.openxmlformats.org/officeDocument/2006/relationships/image" Target="media/image9.jpeg" /><Relationship Id="rId15" Type="http://schemas.openxmlformats.org/officeDocument/2006/relationships/image" Target="media/image10.jpeg" /><Relationship Id="rId16" Type="http://schemas.openxmlformats.org/officeDocument/2006/relationships/image" Target="media/image11.jpeg" /><Relationship Id="rId17" Type="http://schemas.openxmlformats.org/officeDocument/2006/relationships/image" Target="media/image12.jpeg" /><Relationship Id="rId18" Type="http://schemas.openxmlformats.org/officeDocument/2006/relationships/image" Target="media/image13.jpeg" /><Relationship Id="rId19" Type="http://schemas.openxmlformats.org/officeDocument/2006/relationships/image" Target="media/image14.png" /><Relationship Id="rId2" Type="http://schemas.openxmlformats.org/officeDocument/2006/relationships/webSettings" Target="webSettings.xml" /><Relationship Id="rId20" Type="http://schemas.openxmlformats.org/officeDocument/2006/relationships/image" Target="media/image15.png" /><Relationship Id="rId21" Type="http://schemas.openxmlformats.org/officeDocument/2006/relationships/styles" Target="styles.xml" /><Relationship Id="rId3" Type="http://schemas.openxmlformats.org/officeDocument/2006/relationships/fontTable" Target="fontTable.xml" /><Relationship Id="rId4" Type="http://schemas.openxmlformats.org/officeDocument/2006/relationships/hyperlink" Target="javascript:void(0);" TargetMode="External" /><Relationship Id="rId5" Type="http://schemas.openxmlformats.org/officeDocument/2006/relationships/hyperlink" Target="https://mp.weixin.qq.com/s?__biz=Mzg3MjEyMTYyNg==&amp;mid=2247529909&amp;idx=1&amp;sn=e5dd304974cecc5d76664456ba3f7374&amp;chksm=cef621c0f981a8d6f5d57c5e323c07ae6b9aad8822fd9f098051e0fcc7ad8d3167f2b8a949c5&amp;scene=27" TargetMode="External" /><Relationship Id="rId6" Type="http://schemas.openxmlformats.org/officeDocument/2006/relationships/image" Target="media/image1.jpeg" /><Relationship Id="rId7" Type="http://schemas.openxmlformats.org/officeDocument/2006/relationships/image" Target="media/image2.png" /><Relationship Id="rId8" Type="http://schemas.openxmlformats.org/officeDocument/2006/relationships/image" Target="media/image3.png" /><Relationship Id="rId9" Type="http://schemas.openxmlformats.org/officeDocument/2006/relationships/image" Target="media/image4.png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大律师公会，又要对港府捅刀子？！</dc:title>
  <cp:revision>1</cp:revision>
</cp:coreProperties>
</file>