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别人落难他富贵？罗冠聪“富游”倡独？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原姿晴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2021-12-24</w:t>
      </w:r>
      <w:hyperlink r:id="rId5" w:anchor="wechat_redirect&amp;cpage=1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5875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675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共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1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1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6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3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图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1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，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预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计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阅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读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时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间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为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7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钟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自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港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人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讲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地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586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30"/>
        </w:rPr>
        <w:t>本文作者：原姿晴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 xml:space="preserve">   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香港传媒人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14452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039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早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谓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会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之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联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席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中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立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法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院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题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为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对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应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口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跑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线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实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犯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何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此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礼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遇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讲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番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中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论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就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入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正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题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两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点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族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藏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族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运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动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协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搞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四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流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；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修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法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让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罗冠聪的金主是谁？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身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游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家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应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问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问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题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事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实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事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底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钱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何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演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出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收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口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中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实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别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利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就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盛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织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量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容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；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议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抛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出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四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流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结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正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坛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高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指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方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家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眼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中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特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别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道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当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局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方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圣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旨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续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走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独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中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333333"/>
          <w:spacing w:val="30"/>
        </w:rPr>
        <w:t>台湾得把口港人移民碰钉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家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意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点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底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办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导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英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文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中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试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战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议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请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客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另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盘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许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进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手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足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馒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头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演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戏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炒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作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议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题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捞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万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漏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了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草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及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民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请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面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揭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英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文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面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揭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英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文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手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足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道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059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599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333333"/>
          <w:spacing w:val="30"/>
        </w:rPr>
        <w:t>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英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文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当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并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肩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8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就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宣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据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论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蓝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律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；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根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据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请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恐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危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共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秩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序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绩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甚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投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媒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体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律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底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起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手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足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过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6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收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任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员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宣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誓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效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均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面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查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张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昆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色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对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有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B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N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O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轻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“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手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足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”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被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恿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却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迟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得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留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权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。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们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鼓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只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好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向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当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局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取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吧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至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于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台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湾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方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面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在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没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有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利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益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的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前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提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下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，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何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要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优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待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港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人</w:t>
      </w:r>
      <w:r>
        <w:rPr>
          <w:rStyle w:val="richmediacontentany"/>
          <w:rFonts w:ascii="宋体" w:eastAsia="宋体" w:hAnsi="宋体" w:cs="宋体"/>
          <w:color w:val="333333"/>
          <w:spacing w:val="30"/>
        </w:rPr>
        <w:t>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Calibri" w:eastAsia="Calibri" w:hAnsi="Calibri" w:cs="Calibri"/>
          <w:color w:val="333333"/>
          <w:spacing w:val="30"/>
        </w:rPr>
        <w:t> </w:t>
      </w:r>
      <w:r>
        <w:rPr>
          <w:rStyle w:val="richmediacontentany"/>
          <w:rFonts w:ascii="Calibri" w:eastAsia="Calibri" w:hAnsi="Calibri" w:cs="Calibr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30"/>
        </w:rPr>
        <w:t>罗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冠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聪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这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些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西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方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代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理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人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甘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愿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成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为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棋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子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说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穿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了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都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是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为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了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延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续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自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己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的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政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治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生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命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。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他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们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在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外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国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势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力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的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支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持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下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把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谎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言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不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断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复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制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成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为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美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西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方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打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压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及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制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裁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香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港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国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家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不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企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业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官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员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的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借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口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这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些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现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代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汉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奸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我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们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当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然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鄙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视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但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也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要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小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心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他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们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的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言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论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影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响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我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们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少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不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更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事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的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年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轻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人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，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必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须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警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惕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片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源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自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网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07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076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关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注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号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性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揭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秘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探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29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8782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6653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61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after="0" w:line="408" w:lineRule="atLeast"/>
        <w:ind w:left="240" w:right="240"/>
        <w:jc w:val="both"/>
        <w:textDirection w:val="tbRlV"/>
        <w:rPr>
          <w:rStyle w:val="richmediacontentp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导航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pCharacter">
    <w:name w:val="rich_media_content_p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9158&amp;idx=2&amp;sn=5229d668dfee081fe0f34dc61e76c84b&amp;chksm=cef65493f981dd85b73edc1987e0a7f69dee785bfee3488c5e72b9fd48e4dde750c638aa0446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别人落难他富贵？罗冠聪“富游”倡独？</dc:title>
  <cp:revision>1</cp:revision>
</cp:coreProperties>
</file>