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只能说中国坏，不能说中国好？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2021-12-27</w:t>
      </w:r>
      <w:hyperlink r:id="rId5" w:anchor="wechat_redirect&amp;cpage=1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329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002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全文共2377字，图片7张，视频4个，预计阅读时间为8分钟。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463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长期以来，西方媒体像睁眼瞎，对中国的报道都带着一层厚厚的滤镜。但近年来，随着国际交流的加深，有越来越多来过中国、了解中国的外国友人，开始向西方媒体说不，在互联网上大声说出对中国的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真实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感受，让全世界看到和西方媒体镜头下不一样的中国。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，这种自发的行为却遭到西方媒体的恶意攻击和抹黑。近期，《纽约时报》发表了一篇名为“揭秘一场中国宣传攻势——北京如何对国外网红施加影响力”的文章，造谣那些报道真实中国的YouTube博主“受到了中国政府资助”、“拿了中国政府好处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87767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984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我们先来看看这些网红博主都说了些什么！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英国前媒体人巴里，2014年来到中国后就创建了一个名为“靠谱中国”的英文网站，向西方展示自己在中国的亲身经历，试图改变西方媒体对中国的刻板印象。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以色列人高佑思（中文名），在北京读大学期间，就开始以诙谐幽默的方式拍摄视频，展示中国各地风土人情。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今年4月，他发布了一条造访新疆棉花田的视频，直接反驳了西方媒体关于新疆地区强迫劳动的指控。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加拿大人柯克·阿佩兰，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在中国已居住了18年。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在广西南宁生活的他，用镜头记录下在中国生活的点点滴滴，以自己愉快的生活体验驳斥西方媒体关于中国人受压迫的不实说法。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78892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0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马特·加拉特，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用视频介绍环游中国的各种见闻，因为曾发表了一篇“也许是美国最先将新冠病毒传播到全世界”的文章，遭到西方反华媒体的抨击。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美国美食博主郭杰瑞，长期在世界各地录制美食视频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。今年3月，他在Youtube等各大平台上传了一段视频，通过记录自己从纽约出发到洛杉矶再飞到中国的经历，来对比中美两国的防疫工作。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此外还有旅居中国的英国父子李·巴雷特、奥利·巴雷特，定居中国的美国人马特·加拉特和王德中（中文名）等，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这些外籍网红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基本都是因为长期居住在中国或有在中国短期旅行的经历，因而基于真实、客观的体验而在网络平台上分享他们眼中中国的真实模样。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他们发布的绝大部分内容并不涉及政治，更没有抨击指责西方，但仅仅因为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视频中展示的真实情况与西方媒体的涉华主基调不符、和《BBC》及《纽约时报》等“主流媒体”制作的阴间滤镜不同，便遭到围追堵截和栽赃陷害。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《纽约时报》等一批世界级媒体围殴个人网红博主本来已经很不讲武德，但更为恶劣的是，他们已经不是第一次干这种事了。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今年1月，英国《泰晤士报》就刊登了一篇所谓“中共收买英国博主搞宣传战”的文章，自称通过“调查发现了证据”，能证明几位英国自媒体人被中国政府利用来对英国乃至西方进行“煽动宣传”。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今年7月，BBC又发表了一篇“中国虚假信息驱动下的外籍网红”的文章，诽谤这些视频博主与中国媒体“合作”，将自己“包装”为中国爱好者，为中国政府制造“虚假信息”。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651632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279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什么才是西方媒体笔下的“言论自由”？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西方媒体一些列眼花缭乱的操作真是把我们整蒙圈了。不是说好了言论自由吗？怎么不让网络博主说话呢？不是说好了保护人权吗？怎么对自己的公民也栽赃陷害呢？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这些西方媒体的所作所为，说白了就是：只能说中国坏、不能说中国好；只准抹黑中国、不准陈述事实。说中国好，说中国行，你就是有中国政府背景的，就是被操纵的，就要遭到抵制和封杀。说中国不好，那就是不畏强权、“言论自由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上面讲到的美国小哥王德中曾基于个人体验，感叹了一番中国基建的强大，视频播出后就遭到YouTube限流，给出的理由竟然是“使用了误导标题”。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英国前媒体人巴里的推特账号，因为发布了多条对新疆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客观评论，而被推特公司冻结。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西方媒体对于中国的报道原则就是：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“中国所做的一切事情都必须扣上一个负面定义”，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一旦违背，那就是宁杀错、勿放过，管你是哪国账号、什么身份，一律打压，配上其一贯标榜的言论自由形象，可以说是既当又立的典型了。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873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西方媒体就是资本的“宣传机器”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Fonts w:ascii="Microsoft YaHei UI" w:eastAsia="Microsoft YaHei UI" w:hAnsi="Microsoft YaHei UI" w:cs="Microsoft YaHei UI"/>
          <w:color w:val="333333"/>
          <w:spacing w:val="30"/>
        </w:rPr>
        <w:t>为什么西方媒体在宣传口径上如此一致？那是因为所谓的“独立媒体”其实都是西方资本的传声筒。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以美国为例，比较大的媒体均由几家家族企业掌控。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Fonts w:ascii="Microsoft YaHei UI" w:eastAsia="Microsoft YaHei UI" w:hAnsi="Microsoft YaHei UI" w:cs="Microsoft YaHei UI"/>
          <w:color w:val="333333"/>
          <w:spacing w:val="30"/>
        </w:rPr>
        <w:t>资本通过掌控媒体操纵舆论、玩弄民意，来加强对社会意识形态的影响，从而控制美国政府政策的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定</w:t>
      </w:r>
      <w:r>
        <w:rPr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Fonts w:ascii="Microsoft YaHei UI" w:eastAsia="Microsoft YaHei UI" w:hAnsi="Microsoft YaHei UI" w:cs="Microsoft YaHei UI"/>
          <w:color w:val="333333"/>
          <w:spacing w:val="30"/>
        </w:rPr>
        <w:t>而为了赚取更多“金援”，西方媒体会自动规避任何可能损害资本利益的报道，甚至指鹿为马、歪曲解读。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Fonts w:ascii="Microsoft YaHei UI" w:eastAsia="Microsoft YaHei UI" w:hAnsi="Microsoft YaHei UI" w:cs="Microsoft YaHei UI"/>
          <w:color w:val="333333"/>
          <w:spacing w:val="30"/>
        </w:rPr>
        <w:t>比如，修例风波期间香港暴徒冲击立法会大楼就是“民主运动”，美国暴徒冲击国会山就是叛乱暴动。真可谓是赤裸裸的双标，已经到了不要脸的地步。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965933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466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西方媒体为资本服务最经典的例子莫过于特朗普被“社死”。在美国发生史无前例、震惊世界的特朗普支持者冲击国会事件后，推特、脸书等多家社交媒体平台以“煽动暴力”为由，集体冻结特朗普及其7万多支持者的账号，宣判特朗普“社会性死亡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480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509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从支持特朗普“推特治国” 到将他彻底“绞杀”，那是因为各大社交媒体平台确认了特朗普去势已定，为了迎合新的力量而紧急转向，向新的资本主子表忠心。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这一事件彻底撕开了美国言论自由的伪善面具，也再次印证了西方言论自由并无绝对。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他们到底在怕什么？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西方资本一直希望通过媒体牢牢把握舆论霸权，让民众丧失独立思考的能力，最终屏蔽真相，从而巩固其对世界的统治。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但当今世界，早已不是依靠某些宣传机器，就能营造一面舆论幕墙、“只手遮天”的时候了。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日新月异的互联网不断的动摇他们的统治地位，日益频繁的国际交流不断向更多人展示真实的东方。西方资本害怕失去舆论控制权，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看到事实真相被传播，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精心编织的谎言被拆穿，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世界民众意识到原来自诩“公正”“独立”“客观”的西方媒体才是那个最大的骗子，所以他们无所不用其极对不同声音进行“网暴”。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但是，谎言终究会被拆穿，骗局永远不可能变成真相，西方媒体制造的假象早晚会被撕的粉碎。到时候，西方普通民众就会意识到，原来西方媒体标榜的“言论自由”，只是服务于少数垄断恶势力的为虎作伥！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678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651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446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651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380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273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9323&amp;idx=1&amp;sn=07536baf366a96b4385d37629e8e525f&amp;chksm=cef655fef981dce82e1560683cef1d735b8f0d96c85d9d6c246b90e2220298a7312f4cbdd42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只能说中国坏，不能说中国好？</dc:title>
  <cp:revision>1</cp:revision>
</cp:coreProperties>
</file>