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“动态清零”是香港的唯一选择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姚志胜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2022-03-29</w:t>
      </w:r>
      <w:hyperlink r:id="rId5" w:anchor="wechat_redirect&amp;cpage=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222222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5851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7380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全文共1765字，图片1张，预计阅读时间为6分钟。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7073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                                           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222222"/>
          <w:spacing w:val="30"/>
        </w:rPr>
        <w:t>作者：</w:t>
      </w:r>
      <w:r>
        <w:rPr>
          <w:rStyle w:val="richmediacontentany"/>
          <w:rFonts w:ascii="-apple-system" w:eastAsia="-apple-system" w:hAnsi="-apple-system" w:cs="-apple-system"/>
          <w:color w:val="222222"/>
          <w:spacing w:val="30"/>
        </w:rPr>
        <w:t>全国政协委员、中国和平统一促进会香港总会会长</w:t>
      </w:r>
      <w:r>
        <w:rPr>
          <w:rStyle w:val="richmediacontentany"/>
          <w:rFonts w:ascii="-apple-system" w:eastAsia="-apple-system" w:hAnsi="-apple-system" w:cs="-apple-system"/>
          <w:color w:val="222222"/>
          <w:spacing w:val="30"/>
        </w:rPr>
        <w:t> 姚志胜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新加坡总理李显龙早前就新冠疫情发表讲话，宣布新加坡放宽防疫限制，接下来将果断地迈向“与病毒共存”。香港第五波疫情近日由高峰回落，坊间有声音认为香港应效仿新加坡“与病毒共存”。然而，港新两地虽然同属外向型经济，地理民情也有相近之处，但在抗击疫情上香港却不能效仿新加坡“与病毒共存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港新两地情况不尽相同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港新两地群体免疫力不同、医疗资源不同、居住环境也不同，香港最首要是与内地恢复正常通关，重振经济民生，抗疫的方向和策略必须配合这个目标。“与病毒共存”不但将广大市民尤其是长者幼童暴露于危险之下，随时令到疫情再次大爆发，更与接轨内地、与内地恢复通关的大方向背道而驰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愈是关键时刻，愈要有定力和信心，香港有背靠祖国的优势，这是香港应对疫情最大的信心和底气，现在更应坚持“动态清零”不动摇，一鼓作气遏止疫情，及早恢复与内地“通关”。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毋庸讳言，新加坡在应对疫情上的一些策略和部署，值得香港借鉴，例如成功推动全民接种，医疗体系应对疫情有力，令新加坡的死亡率极低，这些成绩理应肯定。但同时，香港却没有条件、也没有必要学习新加坡“与病毒共存”之路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以两地的情况而论，李显龙直言：“新加坡迎来了抗疫历程的一个重要里程碑。本地绝大部分人口已完成疫苗接种，几乎所有符合条件的人也打了追加剂。”新加坡基本完成了全民接种，并且有大批市民已经染疫并康复，基本构筑了群体免疫。香港现时已接种一针的人占九成，已接种第二针占八成，第三针的约占四成，但最大问题是，接种两针的70岁或以上长者仅占约六成，3至11岁的儿童仅18%，最高危的群体接种率严重不足，如果贸然“与病毒共存”，大批长者幼童将首当其冲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从居住环境而言，香港人均居住面积中位数仅16平方米，㓥房更只有6.6平方米，相反新加坡则为33平方米，香港人均居住面积不足新加坡一半，不少市民因居住环境狭窄，在进行居家隔离时容易导致全家感染。在狭窄的家居环境下，也令到病毒更加容易传播、更难以“断尾”，贸然“共存”只会尾大不掉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从医疗资源看，新加坡本地确诊病例在2月22日达到2万6千宗的高峰，之后逐渐放缓，但尽管面对每日以万计的感染人数，新加坡的医疗体系并没有出现医疗挤兑现象；香港现时每2名医生对1000名病人，新加坡则为2.5名医生对1000名病人，医疗系统的坚韧性、人手的充足，都不是香港所能比拟。相反，香港公立医院应对成千上万的感染者已经濒临崩溃，因医疗资源不足，令许多患者得不到及时救治，轻症转重症，重症转死亡。对安老院舍的支援不足更是最大短板。香港根本没有条件走上新加坡“共存”之路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必须指出的是，新加坡决定“与病毒共存”，也是“为势所迫”。新加坡属于外向型经济，贸易高度依赖欧美以及东南亚地区。自疫情以来，全球供应链遭受重创，新加坡的出口经济亦大受打击。为了保住经济，新加坡必须紧跟欧美策略，务求尽快重启国门恢复经贸往来，所以“与病毒共存”是新加坡唯一的选择。香港虽然同样是外向型经济，同样是国际大都市，但在经贸上更加依赖内地，内地占香港全球贸易额高达52%。在民生而言，长期未能“通关”，更对两地的民生造成极大影响。所以，新加坡为了与欧美通关采取“共存”没有错，而香港当前首要与内地“通关”，在策略上更需要与内地接轨，“共存”显然是与“通关”背道而驰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坚持“清零”“通关”才有基础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特首林郑月娥日前在防疫记者会上公布多项抗疫新政策，包括暂缓全民强制检测、复活节后如期复课以及取消9国禁飞令等。特区政府因应疫情的最新形势调整策略，逐步让社会经济复常无可厚非，但策略可以调整，“生命至上、人民至上”的抗疫原则、坚持“动态清零”的方向却必须贯彻，当前香港疫情仍在高位横行，长者的死亡率仍然高企，社会更不存在所谓群体免疫。在这样的情况下谈学习新加坡“与病毒共存”，不但是不切实际，更是不负责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前疫情有回落之势，特区政府以及社会各界在抗疫上绝对不能松懈，必须围绕“三减三重一优先”下大力气，精准部署，将疫情全面控制，最后以“全民检测”将疫情“断尾”。抗疫的胜利曙光已现，特区政府更要坚持“动态清零”，唯有这样，香港才有条件真正复常、两地恢复“通关”才有基础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222222"/>
          <w:spacing w:val="30"/>
        </w:rPr>
        <w:t>本文转自《大公网》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图</w:t>
      </w: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片</w:t>
      </w: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源</w:t>
      </w: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自</w:t>
      </w: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网</w:t>
      </w: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1318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0317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关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注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公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众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号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儿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性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｜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揭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秘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｜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探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1308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7733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9994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7134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6260&amp;idx=2&amp;sn=b2d171abc3d4ca7b9764a6d9f53f05bc&amp;chksm=cef648d1f981c1c7302970bf0dcdb9f96c3452672c96359d30dfcee7a990bd150ad815f1823c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“动态清零”是香港的唯一选择</dc:title>
  <cp:revision>1</cp:revision>
</cp:coreProperties>
</file>