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8.11 -->
  <w:body>
    <w:p>
      <w:pPr>
        <w:pStyle w:val="richmediatitle"/>
        <w:pBdr>
          <w:top w:val="none" w:sz="0" w:space="15" w:color="auto"/>
          <w:left w:val="none" w:sz="0" w:space="12" w:color="auto"/>
          <w:bottom w:val="single" w:sz="6" w:space="9" w:color="E7E7EB"/>
          <w:right w:val="none" w:sz="0" w:space="12" w:color="auto"/>
        </w:pBdr>
        <w:shd w:val="clear" w:color="auto" w:fill="FFFFFF"/>
        <w:spacing w:before="0" w:after="210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33"/>
          <w:szCs w:val="33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“香港监察”又发功 抹黑香港为外国提供弹药 </w:t>
      </w:r>
    </w:p>
    <w:p>
      <w:pPr>
        <w:pStyle w:val="richmediametalis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 xml:space="preserve">许绍基 </w:t>
      </w:r>
      <w:hyperlink r:id="rId4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有理儿有面</w:t>
        </w:r>
      </w:hyperlink>
      <w:r>
        <w:rPr>
          <w:rStyle w:val="richmediameta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有理儿有面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any"/>
        <w:shd w:val="clear" w:color="auto" w:fill="FFFFFF"/>
        <w:spacing w:before="0" w:after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微信号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youli-youmian</w:t>
      </w:r>
    </w:p>
    <w:p>
      <w:pPr>
        <w:pStyle w:val="any"/>
        <w:shd w:val="clear" w:color="auto" w:fill="FFFFFF"/>
        <w:spacing w:before="0" w:after="15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功能介绍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你说是不是</w:t>
      </w:r>
    </w:p>
    <w:p>
      <w:pPr>
        <w:shd w:val="clear" w:color="auto" w:fill="FFFFFF"/>
        <w:spacing w:after="330" w:line="300" w:lineRule="atLeast"/>
        <w:ind w:left="240" w:right="240"/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>2022-04-28</w:t>
      </w:r>
      <w:hyperlink r:id="rId5" w:anchor="wechat_redirect&amp;cpage=3" w:tgtFrame="_blank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原文</w:t>
        </w:r>
      </w:hyperlink>
      <w:r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  <w:t xml:space="preserve"> </w:t>
      </w:r>
      <w:r>
        <w:rPr>
          <w:rStyle w:val="richmediametalistem"/>
          <w:rFonts w:ascii="Microsoft YaHei UI" w:eastAsia="Microsoft YaHei UI" w:hAnsi="Microsoft YaHei UI" w:cs="Microsoft YaHei UI"/>
          <w:vanish/>
          <w:color w:val="8C8C8C"/>
          <w:spacing w:val="8"/>
          <w:sz w:val="23"/>
          <w:szCs w:val="23"/>
        </w:rPr>
        <w:t>发表于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收录于合集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" w:eastAsia="-apple-system" w:hAnsi="-apple-system" w:cs="-apple-system"/>
          <w:color w:val="222222"/>
          <w:spacing w:val="8"/>
          <w:sz w:val="26"/>
          <w:szCs w:val="26"/>
        </w:rPr>
      </w:pPr>
      <w:r>
        <w:rPr>
          <w:rFonts w:ascii="-apple-system" w:eastAsia="-apple-system" w:hAnsi="-apple-system" w:cs="-apple-system"/>
          <w:strike w:val="0"/>
          <w:color w:val="222222"/>
          <w:spacing w:val="30"/>
          <w:sz w:val="26"/>
          <w:szCs w:val="26"/>
          <w:u w:val="none"/>
        </w:rPr>
        <w:drawing>
          <wp:inline>
            <wp:extent cx="5486400" cy="929640"/>
            <wp:effectExtent l="9525" t="9525" r="9525" b="9525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15202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2964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" w:eastAsia="-apple-system" w:hAnsi="-apple-system" w:cs="-apple-system"/>
          <w:color w:val="222222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222222"/>
          <w:spacing w:val="8"/>
          <w:sz w:val="26"/>
          <w:szCs w:val="26"/>
          <w:u w:val="none"/>
        </w:rPr>
        <w:drawing>
          <wp:inline>
            <wp:extent cx="266700" cy="238125"/>
            <wp:docPr id="10000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6948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225" w:line="408" w:lineRule="atLeast"/>
        <w:ind w:left="405" w:right="405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全文共1730字，图片1张，预计阅读时间为3分钟。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本文转自《港人讲地》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作者：许绍基</w:t>
      </w:r>
    </w:p>
    <w:p>
      <w:pPr>
        <w:shd w:val="clear" w:color="auto" w:fill="FFFFFF"/>
        <w:spacing w:before="0" w:after="0" w:line="408" w:lineRule="atLeast"/>
        <w:ind w:left="240" w:right="690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222222"/>
          <w:spacing w:val="8"/>
          <w:sz w:val="26"/>
          <w:szCs w:val="26"/>
          <w:u w:val="none"/>
        </w:rPr>
        <w:drawing>
          <wp:inline>
            <wp:extent cx="276225" cy="238125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09609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55" w:right="255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color w:val="222222"/>
          <w:spacing w:val="30"/>
          <w:sz w:val="26"/>
          <w:szCs w:val="26"/>
        </w:rPr>
        <w:t>▼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088640"/>
            <wp:docPr id="10000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85793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总部位于英国伦敦、恶名昭彰的反华组织“香港监察”，近日又再发表抹黑香港状况的所谓“报告”，无理批评香港，指新闻自由在政府的“镇压”下几乎被“完全摧毁”，内容极尽荒谬及煽动，完全是不值一哂。关于“香港监察”，如果大家不太清楚其背景，笔者在此再跟大家交代一次：该组织是由英国保守党人权委员会副主席罗杰斯设立，过去有份推动通过授权美国当局对香港个人或实体实施所谓“经济制裁”的《香港自治法》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恶名昭彰的反华组织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“香港监察”近年不断涉足香港政治，组织的两名赞助人，包括英国国会上议院议员阿尔顿(David Alton)和大律师尼斯(Geoffrey Nice)，早前已因为“恶意传播谎言与虚假信息”而被中国政府列入制裁名单，组织的立场如何，可谓不言而喻。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另外，当然不得不提，“香港监察”早前收到香港警方国安处的正式警告，指该组织网站或已违反《港区国安法》，要求移除网站，不过就被“香港监察”拒绝。“香港监察”多次公然推动外国政府制裁香港，性质有多恶劣，其实已是路人皆见，至于罗杰斯本人对香港更已经是“抹黑成瘾”，他今次在发表抹黑“报告”的同时，亦同时接受美国代理人《自由亚洲电台》的访问，指控香港警方不再认可来自非政府机构核发的记者证，记者必须被政府认证，又讹称香港政府暗示，只有政府接受的媒体机构才可以被核发记者证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此外，罗杰斯又声言，有关情况会产生严重影响独立记者、公民记者、学生记者，以及所谓“政府不喜欢的媒体”记者，指基本上就是把对媒体的认证完全掌握在政府手中云云。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罗杰斯断章取义抹黑香港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罗杰斯的言论，可说是完全扭曲香港的情况，事实上香港警察早已解解得非常清楚，他们只是修订《警察通例》中“传媒代表”的定义及前线警务人员协助传媒采访的指引；简单来说，亦即在一些暴乱或社会事件中，警方如果划出封锁区，不合乎“传媒代表”定义的人就不可以进入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惟即使如此，不合乎《警察通例》中“传媒代表”定义的人，其实仍然可以在香港当记者，根本不存在要政府发牌才可以采访的情况；即使是暴乱现场，只要不进入封锁区，那些不合乎“传媒代表”定义的人，仍然可以在安全情况下采访，情况跟罗杰斯所说的完全是两回事。至于为何警方要修订“传媒代表”定义，大家如果有留意2019年反修例暴动期间发生的种种，相信都会明白，在此不赘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从罗杰斯接受美国代理人访问时，信口雌黄、抹黑香港的言论就可知道，“香港监察”发表的所谓“报告”，到底有多不可信。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“无国界记者”英国代表加入抹黑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此外，在同一场合上面，除了罗杰斯无的放矢外，根据另一美国代理人《美国之音》报道，“无国界记者”英国干事摩尔丝（Azzura Moores），其实亦有一番极尽误导的内容。摩尔丝指，对传媒人及相关人士的威胁不只在香港，《苹果日报》创办人黎智英的国际法律团队亦受到威胁，又认为英国未有好好利用制裁机制，直指英国应该与其他国家考虑一起作出制裁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黎智英以及其国际法律团队，到底受到什么“威胁”呢？报道中没有解释清楚，不过唯一肯定的是，黎智英和其国际法律团队，明显非常不尊重香港司法独立，以及政治不应干预审讯的原则。黎智英的法律团队，早前公开促请联合国特别报告员介入调查黎智英的刑事审讯，换而言之，他们希望吸引境外政治势力去粗暴干预香港法庭的刑事审讯，以政治凌驾法治，企图破坏香港司法独立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请问无国界记者英国干事摩尔丝，为何没有讲出上述情况？为何不公开告诉世人，黎智英团队企图藉境外政治势力，向香港法庭施压、干扰刑事审讯？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反华组织旨在推动制裁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其实说到底，大家必须要明白，类似“香港监察”的反华组织，最大的目标观众其实不是香港人；它们最大的目标，其实是面向外国政府，为外国政府提供“政治弹药”，令到外国政府有借口去再次制裁中国内地同中国香港。事实胜于雄辩，类似“香港监察”这一类以针对香港为手段，借以达到反华目标的组织，未来对香港的攻击只会愈来愈多，故此笔者才会反复都强调，下届政府在维护国家安全，以及“说好香港故事”方面的工作，确实非常沉重；笔者希望下届政府特区，一定要“企得够硬”，因为只有如此，香港方可以直正重回正轨，香港人先可以重过正常生活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" w:eastAsia="-apple-system" w:hAnsi="-apple-system" w:cs="-apple-system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" w:eastAsia="-apple-system" w:hAnsi="-apple-system" w:cs="-apple-system"/>
          <w:color w:val="222222"/>
          <w:spacing w:val="30"/>
        </w:rPr>
        <w:t>文章转自《港人讲地》</w:t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" w:eastAsia="-apple-system" w:hAnsi="-apple-system" w:cs="-apple-system"/>
          <w:color w:val="222222"/>
          <w:spacing w:val="8"/>
          <w:sz w:val="26"/>
          <w:szCs w:val="26"/>
        </w:rPr>
      </w:pP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" w:eastAsia="-apple-system" w:hAnsi="-apple-system" w:cs="-apple-system"/>
          <w:color w:val="222222"/>
          <w:spacing w:val="8"/>
          <w:sz w:val="26"/>
          <w:szCs w:val="26"/>
        </w:rPr>
      </w:pP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" w:eastAsia="-apple-system" w:hAnsi="-apple-system" w:cs="-apple-system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" w:eastAsia="-apple-system" w:hAnsi="-apple-system" w:cs="-apple-system"/>
          <w:color w:val="222222"/>
          <w:spacing w:val="30"/>
        </w:rPr>
        <w:t>作者：许绍基</w:t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" w:eastAsia="-apple-system" w:hAnsi="-apple-system" w:cs="-apple-system"/>
          <w:color w:val="222222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" w:eastAsia="-apple-system" w:hAnsi="-apple-system" w:cs="-apple-system"/>
          <w:color w:val="222222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360" w:right="360"/>
        <w:jc w:val="both"/>
        <w:rPr>
          <w:rFonts w:ascii="-apple-system" w:eastAsia="-apple-system" w:hAnsi="-apple-system" w:cs="-apple-system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" w:eastAsia="-apple-system" w:hAnsi="-apple-system" w:cs="-apple-system"/>
          <w:b/>
          <w:bCs/>
          <w:color w:val="888888"/>
          <w:spacing w:val="30"/>
          <w:sz w:val="26"/>
          <w:szCs w:val="26"/>
        </w:rPr>
        <w:t>图片源自网络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510" w:lineRule="atLeast"/>
        <w:ind w:left="240" w:right="240"/>
        <w:jc w:val="both"/>
        <w:rPr>
          <w:rFonts w:ascii="-apple-system" w:eastAsia="-apple-system" w:hAnsi="-apple-system" w:cs="-apple-system"/>
          <w:color w:val="222222"/>
          <w:spacing w:val="8"/>
          <w:sz w:val="26"/>
          <w:szCs w:val="26"/>
        </w:rPr>
      </w:pPr>
    </w:p>
    <w:p>
      <w:pPr>
        <w:shd w:val="clear" w:color="auto" w:fill="FFFFFF"/>
        <w:spacing w:before="0" w:after="150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z w:val="41"/>
          <w:szCs w:val="41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sz w:val="41"/>
          <w:szCs w:val="41"/>
          <w:u w:val="none"/>
          <w:shd w:val="clear" w:color="auto" w:fill="EEEDEB"/>
        </w:rPr>
        <w:drawing>
          <wp:inline>
            <wp:extent cx="5486400" cy="5486400"/>
            <wp:effectExtent l="9525" t="9525" r="9525" b="9525"/>
            <wp:docPr id="10000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7493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  <w:shd w:val="clear" w:color="auto" w:fill="EEEDEB"/>
        </w:rPr>
        <w:drawing>
          <wp:inline>
            <wp:extent cx="3276600" cy="3276600"/>
            <wp:effectExtent l="9525" t="9525" r="9525" b="9525"/>
            <wp:docPr id="10000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50666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27660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hd w:val="clear" w:color="auto" w:fill="E7E2DB"/>
        </w:rPr>
      </w:pPr>
    </w:p>
    <w:p>
      <w:pPr>
        <w:shd w:val="clear" w:color="auto" w:fill="FFFFFF"/>
        <w:spacing w:before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color w:val="000000"/>
          <w:spacing w:val="30"/>
          <w:shd w:val="clear" w:color="auto" w:fill="E7E2DB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 关注公众号：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有理儿有面</w:t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15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理   性｜   揭   秘｜   探   讨</w:t>
      </w:r>
    </w:p>
    <w:p>
      <w:pPr>
        <w:shd w:val="clear" w:color="auto" w:fill="FFFFFF"/>
        <w:spacing w:after="150" w:line="420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anchor simplePos="0" relativeHeight="251658240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0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49741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anchor simplePos="0" relativeHeight="251659264" behindDoc="0" locked="0" layoutInCell="1" allowOverlap="0">
            <wp:simplePos x="0" y="0"/>
            <wp:positionH relativeFrom="column">
              <wp:align>right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0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46088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0" w:line="420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inline>
            <wp:extent cx="2552700" cy="219075"/>
            <wp:docPr id="10000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23808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150" w:line="420" w:lineRule="atLeast"/>
        <w:ind w:left="435" w:right="360"/>
        <w:jc w:val="right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inline>
            <wp:extent cx="1371791" cy="1676634"/>
            <wp:docPr id="10001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27297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single" w:sz="6" w:space="3" w:color="CCCCCC"/>
          <w:right w:val="none" w:sz="0" w:space="0" w:color="auto"/>
        </w:pBdr>
        <w:shd w:val="clear" w:color="auto" w:fill="FFFFFF"/>
        <w:spacing w:before="390" w:after="390" w:line="384" w:lineRule="atLeast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24"/>
          <w:szCs w:val="24"/>
        </w:rPr>
        <w:t>精选留言</w:t>
      </w:r>
    </w:p>
    <w:p>
      <w:pPr>
        <w:pStyle w:val="any"/>
        <w:shd w:val="clear" w:color="auto" w:fill="FFFFFF"/>
        <w:spacing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用户设置不下载评论 </w:t>
      </w:r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ppmsgskindefaultrichmediaareaprimary">
    <w:name w:val="appmsg_skin_default_rich_media_area_primary"/>
    <w:basedOn w:val="Normal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richmediawrp">
    <w:name w:val="rich_media_wrp"/>
    <w:basedOn w:val="Normal"/>
  </w:style>
  <w:style w:type="paragraph" w:customStyle="1" w:styleId="richmediatitle">
    <w:name w:val="rich_media_title"/>
    <w:basedOn w:val="Normal"/>
    <w:pPr>
      <w:pBdr>
        <w:bottom w:val="single" w:sz="6" w:space="7" w:color="E7E7EB"/>
      </w:pBdr>
      <w:spacing w:line="462" w:lineRule="atLeast"/>
    </w:pPr>
    <w:rPr>
      <w:b w:val="0"/>
      <w:bCs w:val="0"/>
      <w:sz w:val="33"/>
      <w:szCs w:val="33"/>
    </w:rPr>
  </w:style>
  <w:style w:type="paragraph" w:customStyle="1" w:styleId="richmediametalist">
    <w:name w:val="rich_media_meta_list"/>
    <w:basedOn w:val="Normal"/>
    <w:pPr>
      <w:spacing w:line="300" w:lineRule="atLeast"/>
    </w:pPr>
    <w:rPr>
      <w:sz w:val="0"/>
      <w:szCs w:val="0"/>
    </w:rPr>
  </w:style>
  <w:style w:type="character" w:customStyle="1" w:styleId="richmediameta">
    <w:name w:val="rich_media_meta"/>
    <w:basedOn w:val="DefaultParagraphFont"/>
    <w:rPr>
      <w:sz w:val="23"/>
      <w:szCs w:val="23"/>
    </w:rPr>
  </w:style>
  <w:style w:type="character" w:customStyle="1" w:styleId="a">
    <w:name w:val="a"/>
    <w:basedOn w:val="DefaultParagraphFont"/>
    <w:rPr>
      <w:color w:val="576B95"/>
    </w:rPr>
  </w:style>
  <w:style w:type="character" w:customStyle="1" w:styleId="anyCharacter">
    <w:name w:val="any Character"/>
    <w:basedOn w:val="DefaultParagraphFont"/>
  </w:style>
  <w:style w:type="character" w:customStyle="1" w:styleId="richmediametalistem">
    <w:name w:val="rich_media_meta_list_em"/>
    <w:basedOn w:val="DefaultParagraphFont"/>
    <w:rPr>
      <w:i w:val="0"/>
      <w:iCs w:val="0"/>
    </w:rPr>
  </w:style>
  <w:style w:type="paragraph" w:customStyle="1" w:styleId="richmediacontent">
    <w:name w:val="rich_media_content"/>
    <w:basedOn w:val="Normal"/>
    <w:pPr>
      <w:jc w:val="both"/>
    </w:pPr>
    <w:rPr>
      <w:color w:val="333333"/>
      <w:sz w:val="26"/>
      <w:szCs w:val="26"/>
    </w:rPr>
  </w:style>
  <w:style w:type="paragraph" w:customStyle="1" w:styleId="richmediacontentp">
    <w:name w:val="rich_media_content_p"/>
    <w:basedOn w:val="Normal"/>
  </w:style>
  <w:style w:type="character" w:customStyle="1" w:styleId="richmediacontentany">
    <w:name w:val="rich_media_content_any"/>
    <w:basedOn w:val="DefaultParagraphFont"/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5.jpeg" /><Relationship Id="rId11" Type="http://schemas.openxmlformats.org/officeDocument/2006/relationships/image" Target="media/image6.jpeg" /><Relationship Id="rId12" Type="http://schemas.openxmlformats.org/officeDocument/2006/relationships/image" Target="media/image7.jpeg" /><Relationship Id="rId13" Type="http://schemas.openxmlformats.org/officeDocument/2006/relationships/image" Target="media/image8.jpeg" /><Relationship Id="rId14" Type="http://schemas.openxmlformats.org/officeDocument/2006/relationships/image" Target="media/image9.png" /><Relationship Id="rId15" Type="http://schemas.openxmlformats.org/officeDocument/2006/relationships/image" Target="media/image10.png" /><Relationship Id="rId16" Type="http://schemas.openxmlformats.org/officeDocument/2006/relationships/styles" Target="styles.xml" /><Relationship Id="rId2" Type="http://schemas.openxmlformats.org/officeDocument/2006/relationships/webSettings" Target="webSettings.xml" /><Relationship Id="rId3" Type="http://schemas.openxmlformats.org/officeDocument/2006/relationships/fontTable" Target="fontTable.xml" /><Relationship Id="rId4" Type="http://schemas.openxmlformats.org/officeDocument/2006/relationships/hyperlink" Target="javascript:void(0);" TargetMode="External" /><Relationship Id="rId5" Type="http://schemas.openxmlformats.org/officeDocument/2006/relationships/hyperlink" Target="https://mp.weixin.qq.com/s?__biz=Mzg3MjEyMTYyNg==&amp;mid=2247558120&amp;idx=2&amp;sn=318c4c69536c7b2a4bb4b9c8c794d38e&amp;chksm=cef7b79df9803e8b22d13dd9fc1209620a08a2ff21587257e7d12337d7be83c02ae0b0f680c3&amp;scene=27" TargetMode="External" /><Relationship Id="rId6" Type="http://schemas.openxmlformats.org/officeDocument/2006/relationships/image" Target="media/image1.jpeg" /><Relationship Id="rId7" Type="http://schemas.openxmlformats.org/officeDocument/2006/relationships/image" Target="media/image2.png" /><Relationship Id="rId8" Type="http://schemas.openxmlformats.org/officeDocument/2006/relationships/image" Target="media/image3.png" /><Relationship Id="rId9" Type="http://schemas.openxmlformats.org/officeDocument/2006/relationships/image" Target="media/image4.png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“香港监察”又发功 抹黑香港为外国提供弹药</dc:title>
  <cp:revision>1</cp:revision>
</cp:coreProperties>
</file>