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李家超肩负着重大历史使命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潘丽琼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2022-05-10</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0197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6639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全文共928字，视频一部，预计阅读时间为6分钟。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本文转自《大公网》</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4455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30"/>
        </w:rPr>
        <w:t>作者：资深传媒人 潘丽琼</w:t>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以特首选举史上最高票数的1416票，即超过99%得票率当选为第六任行政长官人选。他当选后答谢太太一直以来的支持时，一时感触地哽咽说：“我希望他们（妻儿）不需要因为我的工作而有所影响或顾虑。”李家超心知成功当选之时，也是暴露于狂风暴雨的风眼位。当被太太温柔一抱，他卡在喉咙的哽咽，无意之间透露出自己对家人的亏欠，流露出铁汉柔情的一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一个曾缉捕“大富豪”张子强、“魔警”徐步高等穷兇极恶悍匪而全无畏惧的警务人员；</w:t>
      </w:r>
      <w:r>
        <w:rPr>
          <w:rStyle w:val="richmediacontentany"/>
          <w:rFonts w:ascii="Microsoft YaHei UI" w:eastAsia="Microsoft YaHei UI" w:hAnsi="Microsoft YaHei UI" w:cs="Microsoft YaHei UI"/>
          <w:color w:val="333333"/>
          <w:spacing w:val="30"/>
        </w:rPr>
        <w:t>曾粉碎香港历史上最猖狂的黑色暴乱、拘捕反中乱港势力背后金主和乱港媒体壹传媒老板黎智英而不手软的保安局局长；</w:t>
      </w:r>
      <w:r>
        <w:rPr>
          <w:rStyle w:val="richmediacontentany"/>
          <w:rFonts w:ascii="Microsoft YaHei UI" w:eastAsia="Microsoft YaHei UI" w:hAnsi="Microsoft YaHei UI" w:cs="Microsoft YaHei UI"/>
          <w:color w:val="333333"/>
          <w:spacing w:val="30"/>
        </w:rPr>
        <w:t>曾率领跨部门小组应对死伤枕藉之第五波疫情的政务司司长，李家超平日神态自若，但在胜出选举后表现出的真感情，是因为他知道，身上肩负着前所未有的历史使命。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踏上事业新台阶，他面对全新大棋局，起码有三大难题：</w:t>
      </w:r>
      <w:r>
        <w:rPr>
          <w:rStyle w:val="richmediacontentany"/>
          <w:rFonts w:ascii="Microsoft YaHei UI" w:eastAsia="Microsoft YaHei UI" w:hAnsi="Microsoft YaHei UI" w:cs="Microsoft YaHei UI"/>
          <w:color w:val="333333"/>
          <w:spacing w:val="30"/>
        </w:rPr>
        <w:t>第一、国际政治上，中美博弈，而俄乌局势令世界大国对立更尖锐，香港面临严峻形势；</w:t>
      </w:r>
      <w:r>
        <w:rPr>
          <w:rStyle w:val="richmediacontentany"/>
          <w:rFonts w:ascii="Microsoft YaHei UI" w:eastAsia="Microsoft YaHei UI" w:hAnsi="Microsoft YaHei UI" w:cs="Microsoft YaHei UI"/>
          <w:color w:val="333333"/>
          <w:spacing w:val="30"/>
        </w:rPr>
        <w:t>第二、疫情令香港的财政储备缩水，经济陷于低谷，眼前是既不能和内地正常通关，也不能和国际接轨的两头不到岸困局；</w:t>
      </w:r>
      <w:r>
        <w:rPr>
          <w:rStyle w:val="richmediacontentany"/>
          <w:rFonts w:ascii="Microsoft YaHei UI" w:eastAsia="Microsoft YaHei UI" w:hAnsi="Microsoft YaHei UI" w:cs="Microsoft YaHei UI"/>
          <w:color w:val="333333"/>
          <w:spacing w:val="30"/>
        </w:rPr>
        <w:t>第三、香港内部严重撕裂，由过去特首候选人的竞选口号：</w:t>
      </w:r>
      <w:r>
        <w:rPr>
          <w:rStyle w:val="richmediacontentany"/>
          <w:rFonts w:ascii="Microsoft YaHei UI" w:eastAsia="Microsoft YaHei UI" w:hAnsi="Microsoft YaHei UI" w:cs="Microsoft YaHei UI"/>
          <w:color w:val="333333"/>
          <w:spacing w:val="30"/>
        </w:rPr>
        <w:t>“齐心一意撑香港 One Heart One Vision for Hong Kong”、“同行 We Connect”，再到李家超“我和我们 同开新篇 We and Us，A New Chapter Together”，呼吁团结反映的正是内部的撕裂。</w:t>
      </w:r>
      <w:r>
        <w:rPr>
          <w:rStyle w:val="richmediacontentany"/>
          <w:rFonts w:ascii="Microsoft YaHei UI" w:eastAsia="Microsoft YaHei UI" w:hAnsi="Microsoft YaHei UI" w:cs="Microsoft YaHei UI"/>
          <w:color w:val="333333"/>
          <w:spacing w:val="30"/>
        </w:rPr>
        <w:t>此刻，香港被许多内地大城市如上海和深圳超越，海外则被劲敌如新加坡抢占国际金融和交通枢纽的市场，有人断言：</w:t>
      </w:r>
      <w:r>
        <w:rPr>
          <w:rStyle w:val="richmediacontentany"/>
          <w:rFonts w:ascii="Microsoft YaHei UI" w:eastAsia="Microsoft YaHei UI" w:hAnsi="Microsoft YaHei UI" w:cs="Microsoft YaHei UI"/>
          <w:color w:val="333333"/>
          <w:spacing w:val="30"/>
        </w:rPr>
        <w:t>香港没落了。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过去一段时间里，香港处于内耗空转的状态。</w:t>
      </w:r>
      <w:r>
        <w:rPr>
          <w:rStyle w:val="richmediacontentany"/>
          <w:rFonts w:ascii="Microsoft YaHei UI" w:eastAsia="Microsoft YaHei UI" w:hAnsi="Microsoft YaHei UI" w:cs="Microsoft YaHei UI"/>
          <w:color w:val="333333"/>
          <w:spacing w:val="30"/>
        </w:rPr>
        <w:t>2019年修例风波之后，中央打出一系列“组合拳”，为港制定国安法、完善特区选举制度，逐步令香港重回正轨，令香港可以迈步向前。</w:t>
      </w:r>
      <w:r>
        <w:rPr>
          <w:rStyle w:val="richmediacontentany"/>
          <w:rFonts w:ascii="Microsoft YaHei UI" w:eastAsia="Microsoft YaHei UI" w:hAnsi="Microsoft YaHei UI" w:cs="Microsoft YaHei UI"/>
          <w:color w:val="333333"/>
          <w:spacing w:val="30"/>
        </w:rPr>
        <w:t>祖国是香港最强后盾，融入国家发展大局更是空前机遇，拥有比其他竞争对手更大的优势。</w:t>
      </w:r>
      <w:r>
        <w:rPr>
          <w:rStyle w:val="richmediacontentany"/>
          <w:rFonts w:ascii="Microsoft YaHei UI" w:eastAsia="Microsoft YaHei UI" w:hAnsi="Microsoft YaHei UI" w:cs="Microsoft YaHei UI"/>
          <w:color w:val="333333"/>
          <w:spacing w:val="30"/>
        </w:rPr>
        <w:t>香港作为“超级联系人”，所具备的法制、金融及文化等独特优势，更非内地许多城市所有。</w:t>
      </w:r>
      <w:r>
        <w:rPr>
          <w:rStyle w:val="richmediacontentany"/>
          <w:rFonts w:ascii="Microsoft YaHei UI" w:eastAsia="Microsoft YaHei UI" w:hAnsi="Microsoft YaHei UI" w:cs="Microsoft YaHei UI"/>
          <w:color w:val="333333"/>
          <w:spacing w:val="30"/>
        </w:rPr>
        <w:t>只要抓紧这些金锁匙，李家超便能带领香港进入高速发展的黄金新时代。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揭开新一章，不是李家超一个人的事，是每一个香港人都要同洒汗水的集体任务。</w:t>
      </w:r>
      <w:r>
        <w:rPr>
          <w:rStyle w:val="richmediacontentany"/>
          <w:rFonts w:ascii="Microsoft YaHei UI" w:eastAsia="Microsoft YaHei UI" w:hAnsi="Microsoft YaHei UI" w:cs="Microsoft YaHei UI"/>
          <w:color w:val="333333"/>
          <w:spacing w:val="30"/>
        </w:rPr>
        <w:t>未来或会波涛汹涌，但我们要同负一轭，以超越过去为目标！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rial" w:eastAsia="Arial" w:hAnsi="Arial" w:cs="Arial"/>
          <w:color w:val="000000"/>
          <w:spacing w:val="8"/>
        </w:rPr>
      </w:pPr>
      <w:r>
        <w:rPr>
          <w:rStyle w:val="richmediacontentany"/>
          <w:rFonts w:ascii="SimSun" w:eastAsia="SimSun" w:hAnsi="SimSun" w:cs="SimSun"/>
          <w:color w:val="000000"/>
          <w:spacing w:val="30"/>
        </w:rPr>
        <w:t>本文转自《大公网》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rial" w:eastAsia="Arial" w:hAnsi="Arial" w:cs="Arial"/>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rial" w:eastAsia="Arial" w:hAnsi="Arial" w:cs="Arial"/>
          <w:color w:val="000000"/>
          <w:spacing w:val="8"/>
        </w:rPr>
      </w:pPr>
      <w:r>
        <w:rPr>
          <w:rStyle w:val="richmediacontentany"/>
          <w:rFonts w:ascii="-apple-system" w:eastAsia="-apple-system" w:hAnsi="-apple-system" w:cs="-apple-system"/>
          <w:b/>
          <w:bCs/>
          <w:color w:val="000000"/>
          <w:spacing w:val="30"/>
        </w:rPr>
        <w:t>视频源自网络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rial" w:eastAsia="Arial" w:hAnsi="Arial" w:cs="Arial"/>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7450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63434"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4586"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332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2629"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99021"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8973&amp;idx=2&amp;sn=6f2a5a436cb5231e1c41f6b7a53c21ce&amp;chksm=cef7b348f9803a5e684cd05ac07294ff4f01256a50f63a68874b8c5b0f9b3f19dbf921b153a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李家超肩负着重大历史使命</dc:title>
  <cp:revision>1</cp:revision>
</cp:coreProperties>
</file>