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防疫没有打急弯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2022-12-01</w:t>
      </w:r>
      <w:hyperlink r:id="rId5" w:anchor="wechat_redirect&amp;cpage=23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以下文章来源于卢克文工作室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，作者卢克文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681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卢克文工作室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尽可能坚持实地调研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911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全文共2207字，预计阅读时间为7分钟。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文章转载于“卢克文工作室”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89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222222"/>
          <w:spacing w:val="30"/>
        </w:rPr>
        <w:t>2022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年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11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月的最后一天，广州在难得的寒风中，推出了多项精准防控措施，临时管控区解封，居民可出门随意活动，多地核酸点关闭，围挡撤走。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而这天的新增感染数，是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6942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例，其中新增本土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1313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例，无症状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5629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例。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疫情严重的重庆，这天的新增是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206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例，无症状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6433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例。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在全国疫情数据仍处于高位、一天保持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3.5-4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万感染者的背景下，在石家庄进行一定程度放开、又被紧急修正的前提下，广州防疫较过去明显放开，天河荔湾番禺海珠恢复堂食、市内公共交通恢复运营、拆掉围栏水马、乘坐地铁不用查验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24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小时核酸，只需绿码即可等等一系列措施，让人感觉是不是即将迎来疫情大开放？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不卖关子，广州这种情况，其实叫优化，不叫开放，离真正的开放，还差得比较远。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一个多月以来，广州累计感染数超过了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15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万例，重症患者只有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9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例，无一死亡。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但封区管控已经给人民生活带来了极大的生活不便利，尤其是“手停口停”的劳动者，几乎将人逼往生存绝境，因此在部分城中村，爆发了激烈的冲突。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根据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11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月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30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日国务院副总理孙春兰在卫健委的讲话，奥密克戎病毒致病性减弱、疫苗接种普及、防控经验积累，我国疫情防控面临新形势新任务。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以广州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15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万例感染，仅几例重症的数据来看，民众对没完没了的大规模核酸已经疲惫不堪，经济生活所造成的损失更加难以估量，原先动不动封城每天全城核酸的疫情管理模式，已经跟不上现阶段的情况发展。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最近大家对张核子的核酸事业表现出那么大的愤怒，其实间接反映民众对动不动核酸的不满情绪。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我相信各地政府也不想这么疲惫辛苦，但之前有公务员因疫情管理不善，而遭到处罚的案例，大家不敢怠慢，一切按照原有条例来。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部分地方政府更为了表明自己尽到了责任，所以层层加码，如果真出了什么事，至少可以表明“已经尽力，我们态度还是很端正的”，以减轻处罚。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深圳有段疫情严重时，我朋友去江西某市出差，到高速口就叫他直接折返，有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24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小时核酸也不准进入该市，这就是层层加码的体现。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其实，我相信利用疫情获利的只是少数，或者在疫情稳定后，有人发现了产业链便顺势而为，大部分地方上严格的加码和反复核酸，都是为了保住自己的基本盘。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我觉得求稳的可能性更大，求利益的可能性偏小。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毕竟防疫给地方上带来了极大的经济损失，而核酸和方舱那点收益，是完全弥补不了的。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直到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11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月中旬出台了防疫新二十条，让地方政府的托底行为，有了法理依据。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注意这句，防疫新二十条的最大作用，是给了地方政府法理依据，让他们可以舒展四肢，不用蜷缩在一个小小的范围内严格防疫。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有了这条法理依据后，河北石家庄才第一个站出来，替全国各地方政府试错，率先落实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20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条。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222222"/>
          <w:spacing w:val="30"/>
        </w:rPr>
        <w:t>11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月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13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日，石家庄市政府网站发布了《致全体市民的一封信》，开启防疫破冰之旅。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不过石家庄好像跑得有点过快，没几天又对防疫政策进行了收缩，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11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月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21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日在桥西区、长安区、裕华区、新华区、高新区等又开展全员核酸筛查，并要求高风险区居民原则上暂定居家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5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天。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石家庄落实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20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条政策第一天时，当地人都不敢上街了，一位石家庄网友跟我说，他们不怕疫情，是怕政策有变化。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其实不仅石家庄市民这么想，各地方政府也这么想。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有了石家庄这一次的经验，全国各地方在防疫上又趋于严格，之后几天内，国内就发生了大量较为激烈的社会事件。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防疫跟民众生活已经产生了一定程度的对立，部分民众提出要生活不要核酸，而石家庄的推进没有成功，这时候该怎么办？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最后将广州定位为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20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条的新标杆城市，给全国其它地方政府打个样。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目前看来，广州打样工作，比石家庄打样进展得要顺利许多。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但要说明的是，</w:t>
      </w:r>
      <w:r>
        <w:rPr>
          <w:rStyle w:val="richmediacontentany"/>
          <w:rFonts w:ascii="宋体" w:eastAsia="宋体" w:hAnsi="宋体" w:cs="宋体"/>
          <w:b/>
          <w:bCs/>
          <w:color w:val="222222"/>
          <w:spacing w:val="30"/>
        </w:rPr>
        <w:t>广州只是打个小弯，不是打了个急弯，其一切操作，还是在</w:t>
      </w:r>
      <w:r>
        <w:rPr>
          <w:rStyle w:val="richmediacontentany"/>
          <w:rFonts w:ascii="Calibri" w:eastAsia="Calibri" w:hAnsi="Calibri" w:cs="Calibri"/>
          <w:b/>
          <w:bCs/>
          <w:color w:val="222222"/>
          <w:spacing w:val="30"/>
        </w:rPr>
        <w:t>20</w:t>
      </w:r>
      <w:r>
        <w:rPr>
          <w:rStyle w:val="richmediacontentany"/>
          <w:rFonts w:ascii="宋体" w:eastAsia="宋体" w:hAnsi="宋体" w:cs="宋体"/>
          <w:b/>
          <w:bCs/>
          <w:color w:val="222222"/>
          <w:spacing w:val="30"/>
        </w:rPr>
        <w:t>条范围之内的。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广州并没有全面放开，广州还是优化。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广州不扩大核酸检测范围，一般也不按行政区域开展全员核酸检测，但是对于风险岗位、重点人员，还是会开展核酸检测。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广州也不是不封控了，只是对重点区域内的人群进行封控，只封单元楼不封小区。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部分广州市民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11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月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30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日因密接健康码变红，原本需要集中隔离，现在收到的通知是居家隔离，五天三检就可以转码。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但如果真的是阳性感染者，还是得集中隔离。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阳性感染者只有一位做妈妈的，因为要照顾有抑郁症的儿子才破例居家隔离。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简单来说，现在的防疫就是“有阳性感染的一切照旧，普通人的生活，尽量不要影响”。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深圳到现在去哪都还要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24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小时核酸，你住个酒店、进个商场都要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24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小时核酸；北京则至少需要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48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小时核酸，你进个公园、去趟机关，都得要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48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小时核酸。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深圳特殊是因为邻近香港，北京特殊是因为是国家中枢，这两地都没到广州优化的地步，说放开是不可能的。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还有我反复说，我们当前政府执政习惯就是不打急弯，都是慢慢放，一点一点放，因为这个国家太大了，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14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亿人口、全球最大的工业国，打急弯很容易出事，这也是有过重大挫折，换来的经验教训。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中国做事的习惯，就是先在一个地方试点，还得是充分试点，把所有能想到的情况都执行一遍，然后才在全国推广。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所以我的判断是，石家庄试点没成功，广州是全国优化的一个成功试点城市，广州所有的行为逻辑，还是在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20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条范围内，离真正的开放还远着呢。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真正的开放，大概要等到明年</w:t>
      </w:r>
      <w:r>
        <w:rPr>
          <w:rStyle w:val="richmediacontentany"/>
          <w:rFonts w:ascii="Calibri" w:eastAsia="Calibri" w:hAnsi="Calibri" w:cs="Calibri"/>
          <w:color w:val="222222"/>
          <w:spacing w:val="30"/>
        </w:rPr>
        <w:t>3</w:t>
      </w:r>
      <w:r>
        <w:rPr>
          <w:rStyle w:val="richmediacontentany"/>
          <w:rFonts w:ascii="宋体" w:eastAsia="宋体" w:hAnsi="宋体" w:cs="宋体"/>
          <w:color w:val="222222"/>
          <w:spacing w:val="30"/>
        </w:rPr>
        <w:t>月吧，毕竟广州试点成功后，推广到全国还有一个时间缓冲期。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昨晚上，广州塔还亮出了标语：每个人都是自己健康的第一责任人。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说得很明白了，大家要照顾好自己。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222222"/>
          <w:spacing w:val="30"/>
        </w:rPr>
        <w:t>最后说一句，这次疫情发展到现在，大部分民众的心态确实变了，但国家不能打急弯，也没办法打急弯，耐心一点，慢慢推进吧。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16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824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95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919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50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194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6359&amp;idx=3&amp;sn=f53eac1dec86e5b2ef3afcf7cdf758e7&amp;chksm=cef7ff52f9807644a751832094def1c28f72b4bb644bbc54933c45dc4746e2549daf27efc5be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防疫没有打急弯</dc:title>
  <cp:revision>1</cp:revision>
</cp:coreProperties>
</file>