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言不由衷！美国叫嚣与中国“脱钩”，然而中美贸易额或再创新高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2022-12-06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以下文章来源于飞常谈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，作者邓飞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36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飞常谈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非一般的思考，飞一样的点评，犀利网谈，尽在“飞常谈”。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24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7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全文共1078字，图片3张，预计阅读时间为4分钟。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文章转载于“飞常谈”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8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众所周知，随着中国综合实力的不断增强，一心追求世界霸权地位、渴望构建单极世界的美国深感不安与挑战。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因此，美国一方面大肆宣扬所谓的“中国威胁论”，试图破坏中国的国际形象；一方面又在贸易、科技等多个领域对华加以遏制与打压，还叫嚣要与中国“脱钩”。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  <w:sz w:val="26"/>
          <w:szCs w:val="26"/>
        </w:rPr>
        <w:t>然而戏剧性的一幕来了，在美国发起“贸易战”六年后，相关数据却显示中美之间的贸易额或将再创新高！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047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47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15214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23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5"/>
          <w:sz w:val="30"/>
          <w:szCs w:val="30"/>
        </w:rPr>
        <w:t>2022中美贸易额或将再创新高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据美媒报道称，在美国国内与中国“脱钩”论调甚嚣尘上的当下，中美之间的贸易额却有可能创下一个新的记录，这不仅限于美国从中国的商品进口，美国向中国的贸易出口也是如此。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相关数据显示，2022年前9个月中美两国的贸易显示出了持续上涨的趋势，如果照这一趋势发展，那么这一年美国从中国的进口将会超过此前的任何一年。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  <w:sz w:val="26"/>
          <w:szCs w:val="26"/>
        </w:rPr>
        <w:t>当然美国从中国进口商品的增加，自然离不开美国频繁加息下，美元升值的因素；但是也同样凸显了美国对于中国商品 进口的依赖程度。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事实上，纵使不少美国政客叫嚣着与中国“脱钩”，纵使特朗普时期对华商品增收的关税至今没有完全取消，但是与中国之间的贸易关系依旧是美国最大的双边贸易关系，并且没有任何一个单一国家在相关数据上与中国接近。可见，所谓的“脱钩论”，既空洞又可笑。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3568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28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15214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6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5"/>
          <w:sz w:val="30"/>
          <w:szCs w:val="30"/>
        </w:rPr>
        <w:t>美国很难真正做到对华“脱钩”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一些美国政客强力推行所谓的“脱钩 ”，最终往往难以如其所愿。在美国前总统特朗普单边挑起对华“贸易战”之后，双方的贸易总额除了2019与2020这两年出现下降之外，从2021年开始便出现了大幅反弹，并创下了历史新高，而2022年或将再度创下新的记录。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出现这一现象，有以下几点主要因素。一方面，中美双边贸易存在强大的内在驱动力，双方已经形成了互补的经贸关系，在过去几十年里产业分工与合作密切而广泛，不是说停就能停的。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  <w:sz w:val="26"/>
          <w:szCs w:val="26"/>
        </w:rPr>
        <w:t>另一方面，美国由于多年的产业空心化，目前国内缺少完整的工业生产体系，虽然美国当下想方设法地促进制造业的回流，但是短时间内必然是无法达到的。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反观中国，不仅工业生产体系完善，供应链也较为完善。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9018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0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此外，中国广阔的市场对于美国来说至关重要。中国如今已经成了美国第三大出口市场，相关的出口贸易不仅让美国企业获利，还支持了近75万美国人的就业。</w:t>
      </w:r>
    </w:p>
    <w:p>
      <w:pPr>
        <w:shd w:val="clear" w:color="auto" w:fill="FFFFFF"/>
        <w:spacing w:before="360" w:after="36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  <w:sz w:val="26"/>
          <w:szCs w:val="26"/>
        </w:rPr>
        <w:t>总而言之，美国一心搞“新冷战”，妄图与中国“脱钩”的话，无疑是自找苦吃，损人不利己！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65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9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7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5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32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42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859&amp;idx=4&amp;sn=32835adef1141153df2c46a45ed6149c&amp;chksm=cef7f96ef9807078e10280f6bd7b868d6ce72160496741d6c7fd3e90b34d42111d255ee78fa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言不由衷！美国叫嚣与中国“脱钩”，然而中美贸易额或再创新高</dc:title>
  <cp:revision>1</cp:revision>
</cp:coreProperties>
</file>