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8.11 -->
  <w:body>
    <w:p>
      <w:pPr>
        <w:pStyle w:val="richmediatitle"/>
        <w:pBdr>
          <w:top w:val="none" w:sz="0" w:space="15" w:color="auto"/>
          <w:left w:val="none" w:sz="0" w:space="12" w:color="auto"/>
          <w:bottom w:val="single" w:sz="6" w:space="9" w:color="E7E7EB"/>
          <w:right w:val="none" w:sz="0" w:space="12" w:color="auto"/>
        </w:pBdr>
        <w:shd w:val="clear" w:color="auto" w:fill="FFFFFF"/>
        <w:spacing w:before="0" w:after="210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33"/>
          <w:szCs w:val="33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春节消费火爆复苏！中国经济即将起飞？ </w:t>
      </w:r>
    </w:p>
    <w:p>
      <w:pPr>
        <w:pStyle w:val="richmediametalis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</w:pPr>
      <w:hyperlink r:id="rId4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有理儿有面</w:t>
        </w:r>
      </w:hyperlink>
      <w:r>
        <w:rPr>
          <w:rStyle w:val="richmediameta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有理儿有面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any"/>
        <w:shd w:val="clear" w:color="auto" w:fill="FFFFFF"/>
        <w:spacing w:before="0" w:after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微信号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youli-youmian</w:t>
      </w:r>
    </w:p>
    <w:p>
      <w:pPr>
        <w:pStyle w:val="any"/>
        <w:shd w:val="clear" w:color="auto" w:fill="FFFFFF"/>
        <w:spacing w:before="0" w:after="15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功能介绍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你说是不是</w:t>
      </w:r>
    </w:p>
    <w:p>
      <w:pPr>
        <w:shd w:val="clear" w:color="auto" w:fill="FFFFFF"/>
        <w:spacing w:after="330" w:line="300" w:lineRule="atLeast"/>
        <w:ind w:left="240" w:right="240"/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>2023-01-27</w:t>
      </w:r>
      <w:hyperlink r:id="rId5" w:anchor="wechat_redirect&amp;cpage=171" w:tgtFrame="_blank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原文</w:t>
        </w:r>
      </w:hyperlink>
      <w:r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  <w:t xml:space="preserve"> </w:t>
      </w:r>
      <w:r>
        <w:rPr>
          <w:rStyle w:val="richmediametalistem"/>
          <w:rFonts w:ascii="Microsoft YaHei UI" w:eastAsia="Microsoft YaHei UI" w:hAnsi="Microsoft YaHei UI" w:cs="Microsoft YaHei UI"/>
          <w:vanish/>
          <w:color w:val="8C8C8C"/>
          <w:spacing w:val="8"/>
          <w:sz w:val="23"/>
          <w:szCs w:val="23"/>
        </w:rPr>
        <w:t>发表于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收录于合集</w:t>
      </w:r>
    </w:p>
    <w:p>
      <w:pPr>
        <w:pStyle w:val="originalprimarycardtips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15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</w:pP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  <w:t>以下文章来源于牲产队</w:t>
      </w:r>
      <w:r>
        <w:rPr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  <w:t>，作者牲产队长</w:t>
      </w: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  <w:fldChar w:fldCharType="begin"/>
      </w: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  <w:instrText xml:space="preserve"> HYPERLINK </w:instrText>
      </w: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  <w:fldChar w:fldCharType="separate"/>
      </w:r>
      <w:bookmarkStart w:id="0" w:name="copyright_info"/>
    </w:p>
    <w:p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EEEEE"/>
        <w:spacing w:before="0" w:after="0" w:line="315" w:lineRule="atLeast"/>
        <w:ind w:left="240" w:right="420"/>
        <w:rPr>
          <w:rStyle w:val="originalprimarycardradiusavatar"/>
          <w:rFonts w:ascii="Microsoft YaHei UI" w:eastAsia="Microsoft YaHei UI" w:hAnsi="Microsoft YaHei UI" w:cs="Microsoft YaHei UI"/>
          <w:color w:val="576B95"/>
          <w:spacing w:val="8"/>
          <w:sz w:val="23"/>
          <w:szCs w:val="23"/>
        </w:rPr>
      </w:pPr>
      <w:r>
        <w:rPr>
          <w:rStyle w:val="originalprimarycardradiusavatar"/>
          <w:rFonts w:ascii="Microsoft YaHei UI" w:eastAsia="Microsoft YaHei UI" w:hAnsi="Microsoft YaHei UI" w:cs="Microsoft YaHei UI"/>
          <w:strike w:val="0"/>
          <w:color w:val="576B95"/>
          <w:spacing w:val="8"/>
          <w:sz w:val="23"/>
          <w:szCs w:val="23"/>
          <w:u w:val="none"/>
        </w:rPr>
        <w:drawing>
          <wp:inline>
            <wp:extent cx="304843" cy="304843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8115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4843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originalprimarynicknam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57" w:lineRule="atLeast"/>
        <w:ind w:left="240" w:right="240"/>
        <w:rPr>
          <w:rFonts w:ascii="Microsoft YaHei UI" w:eastAsia="Microsoft YaHei UI" w:hAnsi="Microsoft YaHei UI" w:cs="Microsoft YaHei UI"/>
          <w:b/>
          <w:bCs/>
          <w:color w:val="576B95"/>
          <w:spacing w:val="8"/>
          <w:sz w:val="26"/>
          <w:szCs w:val="26"/>
          <w:shd w:val="clear" w:color="auto" w:fill="F7F7F7"/>
        </w:rPr>
      </w:pPr>
      <w:r>
        <w:rPr>
          <w:rFonts w:ascii="Microsoft YaHei UI" w:eastAsia="Microsoft YaHei UI" w:hAnsi="Microsoft YaHei UI" w:cs="Microsoft YaHei UI"/>
          <w:color w:val="576B95"/>
          <w:spacing w:val="8"/>
          <w:shd w:val="clear" w:color="auto" w:fill="F7F7F7"/>
        </w:rPr>
        <w:t>牲产队</w:t>
      </w:r>
    </w:p>
    <w:p>
      <w:pPr>
        <w:shd w:val="clear" w:color="auto" w:fill="FFFFFF"/>
        <w:spacing w:line="315" w:lineRule="atLeast"/>
        <w:ind w:left="240" w:right="240"/>
        <w:rPr>
          <w:rStyle w:val="anyCharacter"/>
          <w:rFonts w:ascii="Microsoft YaHei UI" w:eastAsia="Microsoft YaHei UI" w:hAnsi="Microsoft YaHei UI" w:cs="Microsoft YaHei UI"/>
          <w:color w:val="576B95"/>
          <w:spacing w:val="8"/>
          <w:sz w:val="23"/>
          <w:szCs w:val="23"/>
          <w:shd w:val="clear" w:color="auto" w:fill="F7F7F7"/>
        </w:rPr>
      </w:pPr>
      <w:r>
        <w:rPr>
          <w:rStyle w:val="anyCharacter"/>
          <w:rFonts w:ascii="Microsoft YaHei UI" w:eastAsia="Microsoft YaHei UI" w:hAnsi="Microsoft YaHei UI" w:cs="Microsoft YaHei UI"/>
          <w:color w:val="576B95"/>
          <w:spacing w:val="8"/>
          <w:sz w:val="23"/>
          <w:szCs w:val="23"/>
          <w:shd w:val="clear" w:color="auto" w:fill="F7F7F7"/>
        </w:rPr>
        <w:t>.</w:t>
      </w:r>
      <w:r>
        <w:rPr>
          <w:rFonts w:ascii="Microsoft YaHei UI" w:eastAsia="Microsoft YaHei UI" w:hAnsi="Microsoft YaHei UI" w:cs="Microsoft YaHei UI"/>
          <w:color w:val="576B95"/>
          <w:spacing w:val="8"/>
          <w:sz w:val="23"/>
          <w:szCs w:val="23"/>
          <w:shd w:val="clear" w:color="auto" w:fill="F7F7F7"/>
        </w:rPr>
        <w:t xml:space="preserve"> </w:t>
      </w:r>
    </w:p>
    <w:p>
      <w:pPr>
        <w:pStyle w:val="originalprimarydesc"/>
        <w:pBdr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294" w:lineRule="atLeast"/>
        <w:ind w:left="240" w:right="240"/>
        <w:rPr>
          <w:rFonts w:ascii="Microsoft YaHei UI" w:eastAsia="Microsoft YaHei UI" w:hAnsi="Microsoft YaHei UI" w:cs="Microsoft YaHei UI"/>
          <w:color w:val="576B95"/>
          <w:spacing w:val="8"/>
          <w:sz w:val="21"/>
          <w:szCs w:val="21"/>
          <w:shd w:val="clear" w:color="auto" w:fill="F7F7F7"/>
        </w:rPr>
      </w:pPr>
      <w:r>
        <w:rPr>
          <w:rFonts w:ascii="Microsoft YaHei UI" w:eastAsia="Microsoft YaHei UI" w:hAnsi="Microsoft YaHei UI" w:cs="Microsoft YaHei UI"/>
          <w:color w:val="576B95"/>
          <w:spacing w:val="8"/>
          <w:shd w:val="clear" w:color="auto" w:fill="F7F7F7"/>
        </w:rPr>
        <w:t>挣工分，磨洋工，舒服一会儿是一会儿</w:t>
      </w:r>
    </w:p>
    <w:p>
      <w:pPr>
        <w:pStyle w:val="originalprimarycardweui-flexf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18" w:color="auto"/>
        </w:pBdr>
        <w:shd w:val="clear" w:color="auto" w:fill="FFFFFF"/>
        <w:spacing w:before="0" w:after="360" w:line="315" w:lineRule="atLeast"/>
        <w:ind w:left="240" w:right="600"/>
        <w:rPr>
          <w:rFonts w:ascii="Microsoft YaHei UI" w:eastAsia="Microsoft YaHei UI" w:hAnsi="Microsoft YaHei UI" w:cs="Microsoft YaHei UI"/>
          <w:color w:val="576B95"/>
          <w:spacing w:val="8"/>
          <w:sz w:val="23"/>
          <w:szCs w:val="23"/>
          <w:shd w:val="clear" w:color="auto" w:fill="F7F7F7"/>
        </w:rPr>
      </w:pPr>
      <w:r>
        <w:rPr>
          <w:rFonts w:ascii="Microsoft YaHei UI" w:eastAsia="Microsoft YaHei UI" w:hAnsi="Microsoft YaHei UI" w:cs="Microsoft YaHei UI"/>
          <w:color w:val="576B95"/>
          <w:spacing w:val="8"/>
          <w:sz w:val="23"/>
          <w:szCs w:val="23"/>
          <w:shd w:val="clear" w:color="auto" w:fill="F7F7F7"/>
        </w:rPr>
        <w:fldChar w:fldCharType="end"/>
      </w:r>
      <w:bookmarkEnd w:id="0"/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Fonts w:ascii="system-ui" w:eastAsia="system-ui" w:hAnsi="system-ui" w:cs="system-ui"/>
          <w:strike w:val="0"/>
          <w:color w:val="222222"/>
          <w:spacing w:val="30"/>
          <w:u w:val="none"/>
        </w:rPr>
        <w:drawing>
          <wp:inline>
            <wp:extent cx="5486400" cy="929640"/>
            <wp:effectExtent l="9525" t="9525" r="9525" b="9525"/>
            <wp:docPr id="10000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776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2964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inline>
            <wp:extent cx="266700" cy="238125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66609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225" w:line="408" w:lineRule="atLeast"/>
        <w:ind w:left="405" w:right="405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全文共1801字，图片8张，预计阅读时间为6分钟。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文章转载自“</w:t>
      </w: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牲产队</w:t>
      </w: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”</w:t>
      </w: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。</w:t>
      </w:r>
    </w:p>
    <w:p>
      <w:pPr>
        <w:shd w:val="clear" w:color="auto" w:fill="FFFFFF"/>
        <w:spacing w:before="0" w:after="0" w:line="408" w:lineRule="atLeast"/>
        <w:ind w:left="240" w:right="690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222222"/>
          <w:spacing w:val="8"/>
          <w:sz w:val="26"/>
          <w:szCs w:val="26"/>
          <w:u w:val="none"/>
        </w:rPr>
        <w:drawing>
          <wp:inline>
            <wp:extent cx="276225" cy="238125"/>
            <wp:docPr id="10000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20400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55" w:right="255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color w:val="222222"/>
          <w:spacing w:val="30"/>
          <w:sz w:val="26"/>
          <w:szCs w:val="26"/>
        </w:rPr>
        <w:t>▼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</w:p>
    <w:p>
      <w:pPr>
        <w:shd w:val="clear" w:color="auto" w:fill="FFFFFF"/>
        <w:spacing w:before="0" w:after="36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太火爆了！</w:t>
      </w:r>
    </w:p>
    <w:p>
      <w:pPr>
        <w:shd w:val="clear" w:color="auto" w:fill="FFFFFF"/>
        <w:spacing w:before="0" w:after="36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FF0000"/>
          <w:spacing w:val="15"/>
        </w:rPr>
        <w:t>重庆、西安、长沙、三亚......，春节消费爆了！</w:t>
      </w:r>
    </w:p>
    <w:p>
      <w:pPr>
        <w:shd w:val="clear" w:color="auto" w:fill="FFFFFF"/>
        <w:spacing w:before="0" w:after="36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队长今天路过长沙，真的被长沙的人气之旺给惊到了。五一广场人山人海，有人排队两个小时都吃不上一顿饭。最夸张的是长沙的网红地标超级文和友，有人想去吃一顿小龙虾，竟然排到了4800多号。由于实在是人太多了，最后全家没吃上饭，被迫吃了泡面。</w:t>
      </w:r>
    </w:p>
    <w:p>
      <w:pPr>
        <w:shd w:val="clear" w:color="auto" w:fill="FFFFFF"/>
        <w:spacing w:before="0" w:after="36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657600"/>
            <wp:docPr id="10000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00133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36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这种火爆的大场面不只是恢复到疫情前那么简单，而是远远超过了疫情前的火爆行情。队长去一家靠近机场的，较为偏远的茶颜悦色店买一杯奶茶，也排了半个小时的队。这要是五一广场店，真是不敢想象。</w:t>
      </w:r>
    </w:p>
    <w:p>
      <w:pPr>
        <w:shd w:val="clear" w:color="auto" w:fill="FFFFFF"/>
        <w:spacing w:before="0" w:after="360" w:line="446" w:lineRule="atLeast"/>
        <w:ind w:left="368" w:right="368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4270417"/>
            <wp:docPr id="10000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99647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270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36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FF0000"/>
          <w:spacing w:val="15"/>
        </w:rPr>
        <w:t>这是典型的报复性消费。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长沙吃到了疫情后的第一波消费复苏的红利。不仅是长沙，浏阳也在这个春节赚大发了。因疫情攒下来的憋屈，人们也渴望通过一场盛大的烟花来释放内心，让浏阳的烟花厂成了这个春节里最忙的靓仔。订单暴增十倍，电话被打爆，实在是产能受限，连电话都不敢接了。</w:t>
      </w:r>
    </w:p>
    <w:p>
      <w:pPr>
        <w:shd w:val="clear" w:color="auto" w:fill="FFFFFF"/>
        <w:spacing w:before="0" w:after="36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在抖音的带动下，一系列的网红烟花迎来了一波大行情，量价齐飞，浏阳烟花厂赚得盘满钵满。浏阳这座烟花之城也在这个春节里，成了一座网红之城，许多外地年轻人特意跑到浏阳去看烟花盛宴，放最绚烂的烟花，过最欢乐的大年。</w:t>
      </w:r>
    </w:p>
    <w:p>
      <w:pPr>
        <w:shd w:val="clear" w:color="auto" w:fill="FFFFFF"/>
        <w:spacing w:before="0" w:after="36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284002"/>
            <wp:docPr id="10000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93747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84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36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在长沙之外，西安的大唐不夜城吸引着来自全国各地的游客前来过春节。为了满足外地游客的游玩需求，当地官方不得不呼吁西安本地人择期出行，优先满足外地游客，保证外地游客的旅行体验。毕竟，本地人随时随地都可以去玩，可外地游客一年可能就来一次。</w:t>
      </w:r>
    </w:p>
    <w:p>
      <w:pPr>
        <w:shd w:val="clear" w:color="auto" w:fill="FFFFFF"/>
        <w:spacing w:before="0" w:after="36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和西安一样，三亚也迎来了游客高峰期。去三亚过冬的北方人又回来了。可队长还是劝大家一句，去三亚之前，最好先查一下当地的游客量。现在的三亚因游客太多，人满为患，酒店爆满，景区饱满，出行体验严重下滑，最好还是错峰出行。</w:t>
      </w:r>
    </w:p>
    <w:p>
      <w:pPr>
        <w:shd w:val="clear" w:color="auto" w:fill="FFFFFF"/>
        <w:spacing w:before="0" w:after="36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933810"/>
            <wp:docPr id="10000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86616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3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36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队长在这个春节里最大的感受就是：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FF0000"/>
          <w:spacing w:val="15"/>
        </w:rPr>
        <w:t>复苏！复苏！复苏！</w:t>
      </w:r>
    </w:p>
    <w:p>
      <w:pPr>
        <w:shd w:val="clear" w:color="auto" w:fill="FFFFFF"/>
        <w:spacing w:before="0" w:after="36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消费在复苏，出行在复苏，旅游在复苏，酒店在复苏，影视在复苏，仿佛一切都在复苏。兔年港股开市第一天就迎来了开门红，蔚小理大涨10%，腾讯收复400港元的高位，小米涨12%，B站涨8%，互联网全线上涨。历经风波的融创服务、碧桂园服务、龙湖集团、合景泰富等房地产相关股票也迎来了大涨。</w:t>
      </w:r>
    </w:p>
    <w:p>
      <w:pPr>
        <w:shd w:val="clear" w:color="auto" w:fill="FFFFFF"/>
        <w:spacing w:before="0" w:after="36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有港股开了这个好彩头，待A股开市，基本上也不会差。股市是经济的晴雨表，当股市开始强力反弹时，也就预示着经济的强力复苏。</w:t>
      </w:r>
    </w:p>
    <w:p>
      <w:pPr>
        <w:shd w:val="clear" w:color="auto" w:fill="FFFFFF"/>
        <w:spacing w:before="0" w:after="36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其中最值得注意的是，中国电影行业终于迎来了久违的火爆。截至1月26日14点，中国春节档总票房已经突破55亿，《满江红》、《流浪地球2》和《熊出没：伴我“熊芯”》共同领跑。今年的电影票卖得更便宜了，但总票房却更高了，观众的观影热情再次被全面点燃。</w:t>
      </w:r>
    </w:p>
    <w:p>
      <w:pPr>
        <w:shd w:val="clear" w:color="auto" w:fill="FFFFFF"/>
        <w:spacing w:before="0" w:after="360" w:line="446" w:lineRule="atLeast"/>
        <w:ind w:left="368" w:right="368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333182"/>
            <wp:docPr id="10000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18926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33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36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中国人正在迅速适应疫情后的新生活，重新投入到新生活的狂热之中。在这期间，江西东乡却发生了一个小插曲。队长曾反复说过，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FF0000"/>
          <w:spacing w:val="15"/>
        </w:rPr>
        <w:t>新冠病毒不会被消灭，人类战胜新冠病毒的诀窍不是消灭它，而是忘记它。</w:t>
      </w:r>
    </w:p>
    <w:p>
      <w:pPr>
        <w:shd w:val="clear" w:color="auto" w:fill="FFFFFF"/>
        <w:spacing w:before="0" w:after="36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这是因为新冠病毒的毒性已经很弱，它是一种可以治愈的疾病。人类对付新冠病毒的工具箱里有很多工具，不管是传统中药，还是国外引进的西药，都能有效地应对它。它就是一种普通的，有可能致人死亡的疾病。</w:t>
      </w:r>
    </w:p>
    <w:p>
      <w:pPr>
        <w:shd w:val="clear" w:color="auto" w:fill="FFFFFF"/>
        <w:spacing w:before="0" w:after="36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FF0000"/>
          <w:spacing w:val="15"/>
        </w:rPr>
        <w:t>生病了，就去治，没病就好好生活。</w:t>
      </w:r>
    </w:p>
    <w:p>
      <w:pPr>
        <w:shd w:val="clear" w:color="auto" w:fill="FFFFFF"/>
        <w:spacing w:before="0" w:after="36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那些散播新冠焦虑的大V只是增加大众的心理负担，制造了舆论对立，收割了海量的流量。</w:t>
      </w:r>
    </w:p>
    <w:p>
      <w:pPr>
        <w:shd w:val="clear" w:color="auto" w:fill="FFFFFF"/>
        <w:spacing w:before="0" w:after="36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可就在人们慢慢适应新生活，投入新生活时，江西东乡竟然又想恢复全员核酸。在对新冠病毒实施“乙类亿管”后，这是违法行为，任何人都无权强制要求公民接受全员核酸。</w:t>
      </w:r>
    </w:p>
    <w:p>
      <w:pPr>
        <w:shd w:val="clear" w:color="auto" w:fill="FFFFFF"/>
        <w:spacing w:before="0" w:after="360" w:line="446" w:lineRule="atLeast"/>
        <w:ind w:left="368" w:right="368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657600"/>
            <wp:docPr id="10001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94780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36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我们为了踏入新生活，已经付出了某种代价。我们不能在付出某种代价后，又回到过去。这是开历史的倒车。</w:t>
      </w:r>
    </w:p>
    <w:p>
      <w:pPr>
        <w:shd w:val="clear" w:color="auto" w:fill="FFFFFF"/>
        <w:spacing w:before="0" w:after="36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队长相信，江西东乡这样的事只会有这一次，不会再有第二次。凡事得依法，地方县政府岂可肆意违反中央法令？</w:t>
      </w:r>
    </w:p>
    <w:p>
      <w:pPr>
        <w:shd w:val="clear" w:color="auto" w:fill="FFFFFF"/>
        <w:spacing w:before="0" w:after="36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2023年，是疫情后的第一年，是充满希望的一年，是收拾行囊，重整信心，重新踏上奋斗新征程的一年。</w:t>
      </w:r>
    </w:p>
    <w:p>
      <w:pPr>
        <w:shd w:val="clear" w:color="auto" w:fill="FFFFFF"/>
        <w:spacing w:before="0" w:after="36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这个世界上绝大部分的病都敌不过一种病，它就是：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FF0000"/>
          <w:spacing w:val="15"/>
        </w:rPr>
        <w:t>穷病。</w:t>
      </w:r>
    </w:p>
    <w:p>
      <w:pPr>
        <w:shd w:val="clear" w:color="auto" w:fill="FFFFFF"/>
        <w:spacing w:before="0" w:after="36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411855"/>
            <wp:docPr id="10001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59149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1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36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中国还是一个发展中国家，最发达的上海最低月工资也才2590人民币，而韩国最低月薪已经达到1.06万人民币。</w:t>
      </w:r>
    </w:p>
    <w:p>
      <w:pPr>
        <w:shd w:val="clear" w:color="auto" w:fill="FFFFFF"/>
        <w:spacing w:before="0" w:after="36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中国面临的最大的问题就是发展的问题。2023年也是充满挑战的一年。中国人口已经进入负增长阶段，可中国仍旧不是一个富裕的国家。不管是个人还是国家，都需要为未来的养老压力攒钱。</w:t>
      </w:r>
    </w:p>
    <w:p>
      <w:pPr>
        <w:shd w:val="clear" w:color="auto" w:fill="FFFFFF"/>
        <w:spacing w:before="0" w:after="36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我们仍然需要努力，奋斗，需要一个积极向上的经济环境，尽可能为经济增长创造最大的动能。</w:t>
      </w: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360" w:line="408" w:lineRule="atLeast"/>
        <w:ind w:left="368" w:right="368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655473"/>
            <wp:docPr id="10001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40654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5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36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2023年，中国经济已经迎来了一个火爆复苏的开局。队长相信，这一年，中国经济必将强力反弹。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FF0000"/>
          <w:spacing w:val="15"/>
        </w:rPr>
        <w:t>只要不折腾，未来便可期！</w:t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" w:eastAsia="-apple-system" w:hAnsi="-apple-system" w:cs="-apple-system"/>
          <w:b/>
          <w:bCs/>
          <w:color w:val="222222"/>
          <w:spacing w:val="30"/>
          <w:sz w:val="26"/>
          <w:szCs w:val="26"/>
        </w:rPr>
        <w:t>图片源自网络</w:t>
      </w:r>
    </w:p>
    <w:p>
      <w:pPr>
        <w:shd w:val="clear" w:color="auto" w:fill="FFFFFF"/>
        <w:spacing w:before="0" w:after="150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z w:val="41"/>
          <w:szCs w:val="41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sz w:val="41"/>
          <w:szCs w:val="41"/>
          <w:u w:val="none"/>
          <w:shd w:val="clear" w:color="auto" w:fill="EEEDEB"/>
        </w:rPr>
        <w:drawing>
          <wp:inline>
            <wp:extent cx="5486400" cy="5486400"/>
            <wp:effectExtent l="9525" t="9525" r="9525" b="9525"/>
            <wp:docPr id="10001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95115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  <w:shd w:val="clear" w:color="auto" w:fill="EEEDEB"/>
        </w:rPr>
        <w:drawing>
          <wp:inline>
            <wp:extent cx="3276600" cy="3276600"/>
            <wp:effectExtent l="9525" t="9525" r="9525" b="9525"/>
            <wp:docPr id="10001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33463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27660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hd w:val="clear" w:color="auto" w:fill="E7E2DB"/>
        </w:rPr>
      </w:pPr>
    </w:p>
    <w:p>
      <w:pPr>
        <w:shd w:val="clear" w:color="auto" w:fill="FFFFFF"/>
        <w:spacing w:before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color w:val="000000"/>
          <w:spacing w:val="30"/>
          <w:shd w:val="clear" w:color="auto" w:fill="E7E2DB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 关注公众号：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有理儿有面</w:t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15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理   性｜   揭   秘｜   探   讨</w:t>
      </w:r>
    </w:p>
    <w:p>
      <w:pPr>
        <w:shd w:val="clear" w:color="auto" w:fill="FFFFFF"/>
        <w:spacing w:after="150" w:line="420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anchor simplePos="0" relativeHeight="251658240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47253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anchor simplePos="0" relativeHeight="251659264" behindDoc="0" locked="0" layoutInCell="1" allowOverlap="0">
            <wp:simplePos x="0" y="0"/>
            <wp:positionH relativeFrom="column">
              <wp:align>right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15579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0" w:line="420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inline>
            <wp:extent cx="2552700" cy="219075"/>
            <wp:docPr id="10001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7339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150" w:line="420" w:lineRule="atLeast"/>
        <w:ind w:left="435" w:right="360"/>
        <w:jc w:val="right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inline>
            <wp:extent cx="1371791" cy="1676634"/>
            <wp:docPr id="10001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04997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single" w:sz="6" w:space="3" w:color="CCCCCC"/>
          <w:right w:val="none" w:sz="0" w:space="0" w:color="auto"/>
        </w:pBdr>
        <w:shd w:val="clear" w:color="auto" w:fill="FFFFFF"/>
        <w:spacing w:before="390" w:after="390" w:line="384" w:lineRule="atLeast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24"/>
          <w:szCs w:val="24"/>
        </w:rPr>
        <w:t>精选留言</w:t>
      </w:r>
    </w:p>
    <w:p>
      <w:pPr>
        <w:pStyle w:val="any"/>
        <w:shd w:val="clear" w:color="auto" w:fill="FFFFFF"/>
        <w:spacing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用户设置不下载评论 </w:t>
      </w:r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ppmsgskindefaultrichmediaareaprimary">
    <w:name w:val="appmsg_skin_default_rich_media_area_primary"/>
    <w:basedOn w:val="Normal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richmediawrp">
    <w:name w:val="rich_media_wrp"/>
    <w:basedOn w:val="Normal"/>
  </w:style>
  <w:style w:type="paragraph" w:customStyle="1" w:styleId="richmediatitle">
    <w:name w:val="rich_media_title"/>
    <w:basedOn w:val="Normal"/>
    <w:pPr>
      <w:pBdr>
        <w:bottom w:val="single" w:sz="6" w:space="7" w:color="E7E7EB"/>
      </w:pBdr>
      <w:spacing w:line="462" w:lineRule="atLeast"/>
    </w:pPr>
    <w:rPr>
      <w:b w:val="0"/>
      <w:bCs w:val="0"/>
      <w:sz w:val="33"/>
      <w:szCs w:val="33"/>
    </w:rPr>
  </w:style>
  <w:style w:type="paragraph" w:customStyle="1" w:styleId="richmediametalist">
    <w:name w:val="rich_media_meta_list"/>
    <w:basedOn w:val="Normal"/>
    <w:pPr>
      <w:spacing w:line="300" w:lineRule="atLeast"/>
    </w:pPr>
    <w:rPr>
      <w:sz w:val="0"/>
      <w:szCs w:val="0"/>
    </w:rPr>
  </w:style>
  <w:style w:type="character" w:customStyle="1" w:styleId="richmediameta">
    <w:name w:val="rich_media_meta"/>
    <w:basedOn w:val="DefaultParagraphFont"/>
    <w:rPr>
      <w:sz w:val="23"/>
      <w:szCs w:val="23"/>
    </w:rPr>
  </w:style>
  <w:style w:type="character" w:customStyle="1" w:styleId="a">
    <w:name w:val="a"/>
    <w:basedOn w:val="DefaultParagraphFont"/>
    <w:rPr>
      <w:color w:val="576B95"/>
    </w:rPr>
  </w:style>
  <w:style w:type="character" w:customStyle="1" w:styleId="anyCharacter">
    <w:name w:val="any Character"/>
    <w:basedOn w:val="DefaultParagraphFont"/>
  </w:style>
  <w:style w:type="character" w:customStyle="1" w:styleId="richmediametalistem">
    <w:name w:val="rich_media_meta_list_em"/>
    <w:basedOn w:val="DefaultParagraphFont"/>
    <w:rPr>
      <w:i w:val="0"/>
      <w:iCs w:val="0"/>
    </w:rPr>
  </w:style>
  <w:style w:type="paragraph" w:customStyle="1" w:styleId="originalareaprimary">
    <w:name w:val="original_area_primary"/>
    <w:basedOn w:val="Normal"/>
    <w:rPr>
      <w:sz w:val="23"/>
      <w:szCs w:val="23"/>
    </w:rPr>
  </w:style>
  <w:style w:type="paragraph" w:customStyle="1" w:styleId="originalprimarycardtips">
    <w:name w:val="original_primary_card_tips"/>
    <w:basedOn w:val="Normal"/>
    <w:pPr>
      <w:spacing w:line="336" w:lineRule="atLeast"/>
    </w:pPr>
  </w:style>
  <w:style w:type="character" w:customStyle="1" w:styleId="originalprimarycardradiusavatar">
    <w:name w:val="original_primary_card_radius_avatar"/>
    <w:basedOn w:val="DefaultParagraphFont"/>
  </w:style>
  <w:style w:type="paragraph" w:customStyle="1" w:styleId="originalprimarycardweui-flexitem">
    <w:name w:val="original_primary_card_weui-flex__item"/>
    <w:basedOn w:val="Normal"/>
  </w:style>
  <w:style w:type="paragraph" w:customStyle="1" w:styleId="originalprimarynickname">
    <w:name w:val="original_primary_nickname"/>
    <w:basedOn w:val="Normal"/>
    <w:rPr>
      <w:b/>
      <w:bCs/>
      <w:sz w:val="26"/>
      <w:szCs w:val="26"/>
    </w:rPr>
  </w:style>
  <w:style w:type="paragraph" w:customStyle="1" w:styleId="originalprimarydesc">
    <w:name w:val="original_primary_desc"/>
    <w:basedOn w:val="Normal"/>
    <w:pPr>
      <w:pBdr>
        <w:top w:val="none" w:sz="0" w:space="3" w:color="auto"/>
      </w:pBdr>
    </w:pPr>
    <w:rPr>
      <w:sz w:val="21"/>
      <w:szCs w:val="21"/>
    </w:rPr>
  </w:style>
  <w:style w:type="paragraph" w:customStyle="1" w:styleId="originalprimarycardweui-flexft">
    <w:name w:val="original_primary_card_weui-flex__ft"/>
    <w:basedOn w:val="Normal"/>
    <w:pPr>
      <w:pBdr>
        <w:right w:val="none" w:sz="0" w:space="18" w:color="auto"/>
      </w:pBdr>
    </w:pPr>
  </w:style>
  <w:style w:type="paragraph" w:customStyle="1" w:styleId="richmediacontent">
    <w:name w:val="rich_media_content"/>
    <w:basedOn w:val="Normal"/>
    <w:pPr>
      <w:jc w:val="both"/>
    </w:pPr>
    <w:rPr>
      <w:color w:val="333333"/>
      <w:sz w:val="26"/>
      <w:szCs w:val="26"/>
    </w:rPr>
  </w:style>
  <w:style w:type="paragraph" w:customStyle="1" w:styleId="richmediacontentp">
    <w:name w:val="rich_media_content_p"/>
    <w:basedOn w:val="Normal"/>
  </w:style>
  <w:style w:type="character" w:customStyle="1" w:styleId="richmediacontentany">
    <w:name w:val="rich_media_content_any"/>
    <w:basedOn w:val="DefaultParagraphFont"/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5.jpeg" /><Relationship Id="rId11" Type="http://schemas.openxmlformats.org/officeDocument/2006/relationships/image" Target="media/image6.png" /><Relationship Id="rId12" Type="http://schemas.openxmlformats.org/officeDocument/2006/relationships/image" Target="media/image7.jpeg" /><Relationship Id="rId13" Type="http://schemas.openxmlformats.org/officeDocument/2006/relationships/image" Target="media/image8.png" /><Relationship Id="rId14" Type="http://schemas.openxmlformats.org/officeDocument/2006/relationships/image" Target="media/image9.png" /><Relationship Id="rId15" Type="http://schemas.openxmlformats.org/officeDocument/2006/relationships/image" Target="media/image10.png" /><Relationship Id="rId16" Type="http://schemas.openxmlformats.org/officeDocument/2006/relationships/image" Target="media/image11.jpeg" /><Relationship Id="rId17" Type="http://schemas.openxmlformats.org/officeDocument/2006/relationships/image" Target="media/image12.png" /><Relationship Id="rId18" Type="http://schemas.openxmlformats.org/officeDocument/2006/relationships/image" Target="media/image13.jpeg" /><Relationship Id="rId19" Type="http://schemas.openxmlformats.org/officeDocument/2006/relationships/image" Target="media/image14.jpeg" /><Relationship Id="rId2" Type="http://schemas.openxmlformats.org/officeDocument/2006/relationships/webSettings" Target="webSettings.xml" /><Relationship Id="rId20" Type="http://schemas.openxmlformats.org/officeDocument/2006/relationships/image" Target="media/image15.jpeg" /><Relationship Id="rId21" Type="http://schemas.openxmlformats.org/officeDocument/2006/relationships/image" Target="media/image16.jpeg" /><Relationship Id="rId22" Type="http://schemas.openxmlformats.org/officeDocument/2006/relationships/image" Target="media/image17.png" /><Relationship Id="rId23" Type="http://schemas.openxmlformats.org/officeDocument/2006/relationships/image" Target="media/image18.png" /><Relationship Id="rId24" Type="http://schemas.openxmlformats.org/officeDocument/2006/relationships/styles" Target="styles.xml" /><Relationship Id="rId3" Type="http://schemas.openxmlformats.org/officeDocument/2006/relationships/fontTable" Target="fontTable.xml" /><Relationship Id="rId4" Type="http://schemas.openxmlformats.org/officeDocument/2006/relationships/hyperlink" Target="javascript:void(0);" TargetMode="External" /><Relationship Id="rId5" Type="http://schemas.openxmlformats.org/officeDocument/2006/relationships/hyperlink" Target="https://mp.weixin.qq.com/s?__biz=Mzg3MjEyMTYyNg==&amp;mid=2247581015&amp;idx=2&amp;sn=a4fd859e7c518754ac24f828fe5041d8&amp;chksm=cef7e922f980603498c398392aedd191fb7a03f6a78bd5687f08486a836e16ca5e6549e61c8b&amp;scene=27" TargetMode="External" /><Relationship Id="rId6" Type="http://schemas.openxmlformats.org/officeDocument/2006/relationships/image" Target="media/image1.png" /><Relationship Id="rId7" Type="http://schemas.openxmlformats.org/officeDocument/2006/relationships/image" Target="media/image2.jpeg" /><Relationship Id="rId8" Type="http://schemas.openxmlformats.org/officeDocument/2006/relationships/image" Target="media/image3.png" /><Relationship Id="rId9" Type="http://schemas.openxmlformats.org/officeDocument/2006/relationships/image" Target="media/image4.png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春节消费火爆复苏！中国经济即将起飞？</dc:title>
  <cp:revision>1</cp:revision>
</cp:coreProperties>
</file>