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8.11 -->
  <w:body>
    <w:p>
      <w:pPr>
        <w:pStyle w:val="richmediatitle"/>
        <w:pBdr>
          <w:top w:val="none" w:sz="0" w:space="15" w:color="auto"/>
          <w:left w:val="none" w:sz="0" w:space="12" w:color="auto"/>
          <w:bottom w:val="single" w:sz="6" w:space="9" w:color="E7E7EB"/>
          <w:right w:val="none" w:sz="0" w:space="12" w:color="auto"/>
        </w:pBdr>
        <w:shd w:val="clear" w:color="auto" w:fill="FFFFFF"/>
        <w:spacing w:before="0" w:after="210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33"/>
          <w:szCs w:val="33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中国正在紧急行动，但老天又露出狰狞的脸 </w:t>
      </w:r>
    </w:p>
    <w:p>
      <w:pPr>
        <w:pStyle w:val="richmediametalis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</w:pPr>
      <w:hyperlink r:id="rId4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有理儿有面</w:t>
        </w:r>
      </w:hyperlink>
      <w:r>
        <w:rPr>
          <w:rStyle w:val="richmediameta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有理儿有面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any"/>
        <w:shd w:val="clear" w:color="auto" w:fill="FFFFFF"/>
        <w:spacing w:before="0" w:after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微信号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youli-youmian</w:t>
      </w:r>
    </w:p>
    <w:p>
      <w:pPr>
        <w:pStyle w:val="any"/>
        <w:shd w:val="clear" w:color="auto" w:fill="FFFFFF"/>
        <w:spacing w:before="0" w:after="15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功能介绍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你说是不是</w:t>
      </w:r>
    </w:p>
    <w:p>
      <w:pPr>
        <w:shd w:val="clear" w:color="auto" w:fill="FFFFFF"/>
        <w:spacing w:after="330" w:line="300" w:lineRule="atLeast"/>
        <w:ind w:left="240" w:right="240"/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>2023-02-08</w:t>
      </w:r>
      <w:hyperlink r:id="rId5" w:anchor="wechat_redirect&amp;cpage=158" w:tgtFrame="_blank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原文</w:t>
        </w:r>
      </w:hyperlink>
      <w:r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  <w:t xml:space="preserve"> </w:t>
      </w:r>
      <w:r>
        <w:rPr>
          <w:rStyle w:val="richmediametalistem"/>
          <w:rFonts w:ascii="Microsoft YaHei UI" w:eastAsia="Microsoft YaHei UI" w:hAnsi="Microsoft YaHei UI" w:cs="Microsoft YaHei UI"/>
          <w:vanish/>
          <w:color w:val="8C8C8C"/>
          <w:spacing w:val="8"/>
          <w:sz w:val="23"/>
          <w:szCs w:val="23"/>
        </w:rPr>
        <w:t>发表于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收录于合集</w:t>
      </w:r>
    </w:p>
    <w:p>
      <w:pPr>
        <w:pStyle w:val="originalprimarycardtips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15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</w:pP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  <w:t>以下文章来源于牛弹琴</w:t>
      </w:r>
      <w:r>
        <w:rPr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  <w:t>，作者牛弹琴</w:t>
      </w: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  <w:fldChar w:fldCharType="begin"/>
      </w: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  <w:instrText xml:space="preserve"> HYPERLINK </w:instrText>
      </w: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  <w:fldChar w:fldCharType="separate"/>
      </w:r>
      <w:bookmarkStart w:id="0" w:name="copyright_info"/>
    </w:p>
    <w:p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EEEEE"/>
        <w:spacing w:before="0" w:after="0" w:line="315" w:lineRule="atLeast"/>
        <w:ind w:left="240" w:right="420"/>
        <w:rPr>
          <w:rStyle w:val="originalprimarycardradiusavatar"/>
          <w:rFonts w:ascii="Microsoft YaHei UI" w:eastAsia="Microsoft YaHei UI" w:hAnsi="Microsoft YaHei UI" w:cs="Microsoft YaHei UI"/>
          <w:color w:val="576B95"/>
          <w:spacing w:val="8"/>
          <w:sz w:val="23"/>
          <w:szCs w:val="23"/>
        </w:rPr>
      </w:pPr>
      <w:r>
        <w:rPr>
          <w:rStyle w:val="originalprimarycardradiusavatar"/>
          <w:rFonts w:ascii="Microsoft YaHei UI" w:eastAsia="Microsoft YaHei UI" w:hAnsi="Microsoft YaHei UI" w:cs="Microsoft YaHei UI"/>
          <w:strike w:val="0"/>
          <w:color w:val="576B95"/>
          <w:spacing w:val="8"/>
          <w:sz w:val="23"/>
          <w:szCs w:val="23"/>
          <w:u w:val="none"/>
        </w:rPr>
        <w:drawing>
          <wp:inline>
            <wp:extent cx="304843" cy="304843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70881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4843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originalprimarynicknam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57" w:lineRule="atLeast"/>
        <w:ind w:left="240" w:right="240"/>
        <w:rPr>
          <w:rFonts w:ascii="Microsoft YaHei UI" w:eastAsia="Microsoft YaHei UI" w:hAnsi="Microsoft YaHei UI" w:cs="Microsoft YaHei UI"/>
          <w:b/>
          <w:bCs/>
          <w:color w:val="576B95"/>
          <w:spacing w:val="8"/>
          <w:sz w:val="26"/>
          <w:szCs w:val="26"/>
          <w:shd w:val="clear" w:color="auto" w:fill="F7F7F7"/>
        </w:rPr>
      </w:pPr>
      <w:r>
        <w:rPr>
          <w:rFonts w:ascii="Microsoft YaHei UI" w:eastAsia="Microsoft YaHei UI" w:hAnsi="Microsoft YaHei UI" w:cs="Microsoft YaHei UI"/>
          <w:color w:val="576B95"/>
          <w:spacing w:val="8"/>
          <w:shd w:val="clear" w:color="auto" w:fill="F7F7F7"/>
        </w:rPr>
        <w:t>牛弹琴</w:t>
      </w:r>
    </w:p>
    <w:p>
      <w:pPr>
        <w:shd w:val="clear" w:color="auto" w:fill="FFFFFF"/>
        <w:spacing w:line="315" w:lineRule="atLeast"/>
        <w:ind w:left="240" w:right="240"/>
        <w:rPr>
          <w:rStyle w:val="anyCharacter"/>
          <w:rFonts w:ascii="Microsoft YaHei UI" w:eastAsia="Microsoft YaHei UI" w:hAnsi="Microsoft YaHei UI" w:cs="Microsoft YaHei UI"/>
          <w:color w:val="576B95"/>
          <w:spacing w:val="8"/>
          <w:sz w:val="23"/>
          <w:szCs w:val="23"/>
          <w:shd w:val="clear" w:color="auto" w:fill="F7F7F7"/>
        </w:rPr>
      </w:pPr>
      <w:r>
        <w:rPr>
          <w:rStyle w:val="anyCharacter"/>
          <w:rFonts w:ascii="Microsoft YaHei UI" w:eastAsia="Microsoft YaHei UI" w:hAnsi="Microsoft YaHei UI" w:cs="Microsoft YaHei UI"/>
          <w:color w:val="576B95"/>
          <w:spacing w:val="8"/>
          <w:sz w:val="23"/>
          <w:szCs w:val="23"/>
          <w:shd w:val="clear" w:color="auto" w:fill="F7F7F7"/>
        </w:rPr>
        <w:t>.</w:t>
      </w:r>
      <w:r>
        <w:rPr>
          <w:rFonts w:ascii="Microsoft YaHei UI" w:eastAsia="Microsoft YaHei UI" w:hAnsi="Microsoft YaHei UI" w:cs="Microsoft YaHei UI"/>
          <w:color w:val="576B95"/>
          <w:spacing w:val="8"/>
          <w:sz w:val="23"/>
          <w:szCs w:val="23"/>
          <w:shd w:val="clear" w:color="auto" w:fill="F7F7F7"/>
        </w:rPr>
        <w:t xml:space="preserve"> </w:t>
      </w:r>
    </w:p>
    <w:p>
      <w:pPr>
        <w:pStyle w:val="originalprimarydesc"/>
        <w:pBdr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294" w:lineRule="atLeast"/>
        <w:ind w:left="240" w:right="240"/>
        <w:rPr>
          <w:rFonts w:ascii="Microsoft YaHei UI" w:eastAsia="Microsoft YaHei UI" w:hAnsi="Microsoft YaHei UI" w:cs="Microsoft YaHei UI"/>
          <w:color w:val="576B95"/>
          <w:spacing w:val="8"/>
          <w:sz w:val="21"/>
          <w:szCs w:val="21"/>
          <w:shd w:val="clear" w:color="auto" w:fill="F7F7F7"/>
        </w:rPr>
      </w:pPr>
      <w:r>
        <w:rPr>
          <w:rFonts w:ascii="Microsoft YaHei UI" w:eastAsia="Microsoft YaHei UI" w:hAnsi="Microsoft YaHei UI" w:cs="Microsoft YaHei UI"/>
          <w:color w:val="576B95"/>
          <w:spacing w:val="8"/>
          <w:shd w:val="clear" w:color="auto" w:fill="F7F7F7"/>
        </w:rPr>
        <w:t>最睿智地解读国际风云、财经要闻，传播正能量</w:t>
      </w:r>
    </w:p>
    <w:p>
      <w:pPr>
        <w:pStyle w:val="originalprimarycardweui-flexf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18" w:color="auto"/>
        </w:pBdr>
        <w:shd w:val="clear" w:color="auto" w:fill="FFFFFF"/>
        <w:spacing w:before="0" w:after="360" w:line="315" w:lineRule="atLeast"/>
        <w:ind w:left="240" w:right="600"/>
        <w:rPr>
          <w:rFonts w:ascii="Microsoft YaHei UI" w:eastAsia="Microsoft YaHei UI" w:hAnsi="Microsoft YaHei UI" w:cs="Microsoft YaHei UI"/>
          <w:color w:val="576B95"/>
          <w:spacing w:val="8"/>
          <w:sz w:val="23"/>
          <w:szCs w:val="23"/>
          <w:shd w:val="clear" w:color="auto" w:fill="F7F7F7"/>
        </w:rPr>
      </w:pPr>
      <w:r>
        <w:rPr>
          <w:rFonts w:ascii="Microsoft YaHei UI" w:eastAsia="Microsoft YaHei UI" w:hAnsi="Microsoft YaHei UI" w:cs="Microsoft YaHei UI"/>
          <w:color w:val="576B95"/>
          <w:spacing w:val="8"/>
          <w:sz w:val="23"/>
          <w:szCs w:val="23"/>
          <w:shd w:val="clear" w:color="auto" w:fill="F7F7F7"/>
        </w:rPr>
        <w:fldChar w:fldCharType="end"/>
      </w:r>
      <w:bookmarkEnd w:id="0"/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222222"/>
          <w:spacing w:val="30"/>
          <w:u w:val="none"/>
        </w:rPr>
        <w:drawing>
          <wp:inline>
            <wp:extent cx="5486400" cy="929640"/>
            <wp:effectExtent l="9525" t="9525" r="9525" b="9525"/>
            <wp:docPr id="10000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5796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2964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inline>
            <wp:extent cx="266700" cy="238125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95857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225" w:line="408" w:lineRule="atLeast"/>
        <w:ind w:left="405" w:right="405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全文共1924字，图片9张，预计阅读时间为6分钟。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文章转载自“</w:t>
      </w: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牛弹琴</w:t>
      </w: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”</w:t>
      </w: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。</w:t>
      </w:r>
    </w:p>
    <w:p>
      <w:pPr>
        <w:shd w:val="clear" w:color="auto" w:fill="FFFFFF"/>
        <w:spacing w:before="0" w:after="0" w:line="408" w:lineRule="atLeast"/>
        <w:ind w:left="240" w:right="690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222222"/>
          <w:spacing w:val="8"/>
          <w:sz w:val="26"/>
          <w:szCs w:val="26"/>
          <w:u w:val="none"/>
        </w:rPr>
        <w:drawing>
          <wp:inline>
            <wp:extent cx="276225" cy="238125"/>
            <wp:docPr id="10000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09413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55" w:right="255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color w:val="222222"/>
          <w:spacing w:val="30"/>
          <w:sz w:val="26"/>
          <w:szCs w:val="26"/>
        </w:rPr>
        <w:t>▼</w:t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</w:p>
    <w:p>
      <w:pPr>
        <w:pStyle w:val="richmediacontentanyParagraph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system-ui" w:eastAsia="system-ui" w:hAnsi="system-ui" w:cs="system-ui"/>
          <w:b w:val="0"/>
          <w:bCs w:val="0"/>
          <w:color w:val="222222"/>
          <w:spacing w:val="8"/>
        </w:rPr>
      </w:pPr>
      <w:r>
        <w:rPr>
          <w:rFonts w:ascii="system-ui" w:eastAsia="system-ui" w:hAnsi="system-ui" w:cs="system-ui"/>
          <w:b w:val="0"/>
          <w:bCs w:val="0"/>
          <w:strike w:val="0"/>
          <w:color w:val="222222"/>
          <w:spacing w:val="8"/>
          <w:u w:val="none"/>
        </w:rPr>
        <w:drawing>
          <wp:inline>
            <wp:extent cx="5486400" cy="3659429"/>
            <wp:docPr id="10000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21958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9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中国人形容坏事接连发生，往往会说这句话：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AB1942"/>
          <w:spacing w:val="8"/>
          <w:sz w:val="26"/>
          <w:szCs w:val="26"/>
        </w:rPr>
        <w:t>屋漏偏逢连夜雨，船破又遇顶头风。</w:t>
      </w: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或者，就是这个成语：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AB1942"/>
          <w:spacing w:val="8"/>
          <w:sz w:val="26"/>
          <w:szCs w:val="26"/>
        </w:rPr>
        <w:t>雪上加霜。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对土耳其和叙利亚来说，现在就是雪上加霜。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AB1942"/>
          <w:spacing w:val="8"/>
          <w:sz w:val="26"/>
          <w:szCs w:val="26"/>
        </w:rPr>
        <w:t>大地在咆哮之后，老天又露出狰狞的脸。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看图片和视频，灾区又下起了大雪，雪花纷纷扬扬，覆盖着已倒塌成瓦砾的大楼，也覆盖了掩埋在废墟中苦苦等待救援的人们。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就在一天多的时间里，我们看到死亡数据，从2000增长到3000，又从4000提高到5000，然后接着是7000、8000……按照WHO的估计，可能最终将超过2万人。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AB1942"/>
          <w:spacing w:val="8"/>
          <w:sz w:val="26"/>
          <w:szCs w:val="26"/>
        </w:rPr>
        <w:t>那意味着更多的人，还在废墟中等待救援。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AB1942"/>
          <w:spacing w:val="8"/>
          <w:sz w:val="26"/>
          <w:szCs w:val="26"/>
        </w:rPr>
        <w:t>救援早一分钟展开，他们就能活下来；救援晚一分钟到达，他们就会在绝望中离开人间。</w:t>
      </w:r>
    </w:p>
    <w:p>
      <w:pPr>
        <w:shd w:val="clear" w:color="auto" w:fill="FFFFFF"/>
        <w:spacing w:before="0" w:after="360" w:line="44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4114800"/>
            <wp:docPr id="10000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86564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360" w:line="44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659386"/>
            <wp:docPr id="10000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14457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9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360" w:line="44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654028"/>
            <wp:docPr id="10000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25498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4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AB1942"/>
          <w:spacing w:val="8"/>
          <w:sz w:val="26"/>
          <w:szCs w:val="26"/>
        </w:rPr>
        <w:t>让人略感欣慰的是，2023年这场最大悲剧发生后，我们第一时间看到的，更多是人性的光芒。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俄罗斯、美国、以色列、日本、希腊、法国、德国……不管以前友好还是敌对，都立刻对灾区伸出了援手，都紧急派遣救援队伍前往灾区救援。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其中，也包括我们中国。中国首支社会救援力量公羊救援队，第一时间派出8名富有国际救援经验队员，辗转换乘4次前往灾区；官方的中国救援队82人，也迅速集结乘坐国航包机，飞赴土耳其灾区。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中国政府还第一时间启动紧急人道主义援助机制，向土耳其和叙利亚提供紧急援助。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AB1942"/>
          <w:spacing w:val="8"/>
          <w:sz w:val="26"/>
          <w:szCs w:val="26"/>
        </w:rPr>
        <w:t>中国正在紧急行动。我觉得，这次大地震，也是对我们的考验，考验我们的应急能力，考验我们的救灾水平。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毕竟作为一个世界大国，这样的国际救援，以后必定会越来越多。我们肯定要量力而行，但这也是在履行国际责任。如同我们汶川地震后，全世界也在捐献，也派人来救人。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但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AB1942"/>
          <w:spacing w:val="8"/>
          <w:sz w:val="26"/>
          <w:szCs w:val="26"/>
        </w:rPr>
        <w:t>所有去救人的中国人，也千万要注意安全啊。</w:t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Fonts w:ascii="system-ui" w:eastAsia="system-ui" w:hAnsi="system-ui" w:cs="system-ui"/>
          <w:strike w:val="0"/>
          <w:color w:val="222222"/>
          <w:spacing w:val="8"/>
          <w:sz w:val="26"/>
          <w:szCs w:val="26"/>
          <w:u w:val="none"/>
        </w:rPr>
        <w:drawing>
          <wp:inline>
            <wp:extent cx="5486400" cy="3653942"/>
            <wp:docPr id="10000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16586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3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Fonts w:ascii="-webkit-standard" w:eastAsia="-webkit-standard" w:hAnsi="-webkit-standard" w:cs="-webkit-standard"/>
          <w:strike w:val="0"/>
          <w:color w:val="000000"/>
          <w:spacing w:val="8"/>
          <w:sz w:val="21"/>
          <w:szCs w:val="21"/>
          <w:u w:val="none"/>
        </w:rPr>
        <w:drawing>
          <wp:inline>
            <wp:extent cx="5486400" cy="3086100"/>
            <wp:docPr id="10001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13334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因为惨剧还在发生，形势肯定在恶化。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AB1942"/>
          <w:spacing w:val="8"/>
          <w:sz w:val="26"/>
          <w:szCs w:val="26"/>
        </w:rPr>
        <w:t>1，肯定会是一场人道主义惨剧。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不仅仅大量的现场死亡，更在于余震还在继续，大量灾民在受冻在煎熬。房屋已不敢居住，大雪又纷纷扬扬，气温在不断下降，一些人只能在蜷缩在篝火边取暖。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AB1942"/>
          <w:spacing w:val="8"/>
          <w:sz w:val="26"/>
          <w:szCs w:val="26"/>
        </w:rPr>
        <w:t>埋在废墟里的人们，随着时间一分一秒地流逝，生存几率正在急遽降低！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这是一场劫难，老天很狰狞，这就是现实。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AB1942"/>
          <w:spacing w:val="8"/>
          <w:sz w:val="26"/>
          <w:szCs w:val="26"/>
        </w:rPr>
        <w:t>2，外交肯定会改善但打破不了铁板。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我们看到了人性光芒的一面。要知道，就在几天前，土耳其还在怒斗西方9国，将美国等大使骂了狗血喷头。但压倒一切的悲剧发生后，救人是第一位的，紧张的关系，肯定短期内会有所缓和。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但能解决一切问题吗？不可能。比如美国，声称会积极救灾，但对放松对叙利亚的制裁，却是100个摇头。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AB1942"/>
          <w:spacing w:val="8"/>
          <w:sz w:val="26"/>
          <w:szCs w:val="26"/>
        </w:rPr>
        <w:t>都什么时候了，美国的字典里，还是制裁制裁制裁。真能制裁到统治者吗？不过是老百姓遭殃罢了。</w:t>
      </w:r>
    </w:p>
    <w:p>
      <w:pPr>
        <w:shd w:val="clear" w:color="auto" w:fill="FFFFFF"/>
        <w:spacing w:before="0" w:after="360" w:line="44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3857625" cy="5762625"/>
            <wp:docPr id="10001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87776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576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360" w:line="44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657600"/>
            <wp:docPr id="10001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10741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AB1942"/>
          <w:spacing w:val="8"/>
          <w:sz w:val="26"/>
          <w:szCs w:val="26"/>
        </w:rPr>
        <w:t>3，土耳其更面临新的一系列麻烦。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这是一场危机，应对的好，对埃尔多安政府肯定有加分。但更要看到，土耳其更有挑战，糟糕的经济，膨胀的物价，土耳其在地震前就麻烦重重，更别提地震又带来巨额损失，尤其可能的巨大的沮丧和失望。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别忘了，灾区有大量的库尔德人，离心倾向本身就强烈。危机可能加剧仇恨，暴力冲突、恐怖事件更不会少。还有美国，美国真会罢手吗？别忘了，就在几天前，土耳其内政部长还在痛骂美国大使：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AB1942"/>
          <w:spacing w:val="8"/>
          <w:sz w:val="26"/>
          <w:szCs w:val="26"/>
        </w:rPr>
        <w:t>“请把你的脏手从土耳其拿开”！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AB1942"/>
          <w:spacing w:val="8"/>
          <w:sz w:val="26"/>
          <w:szCs w:val="26"/>
        </w:rPr>
        <w:t>4，一个最新的坏消息。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AB1942"/>
          <w:spacing w:val="8"/>
          <w:sz w:val="26"/>
          <w:szCs w:val="26"/>
        </w:rPr>
        <w:t>在灾区的一个监狱，约20名“伊斯兰国”武装分子，从叙利亚反对派手中趁机越狱了。</w:t>
      </w: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这是已经曝出来的新闻。没曝出来的，可能更多。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这是一片淌血的土地，过去几年，一直在打仗，土耳其军队围剿库尔德武装，叙利亚军队与反对派作战，各方力量犬牙交错，土军、叙军、库尔德民兵、叙利亚反对派，还有“伊斯兰国”恐怖组织，以及俄军、美军，一个个轮番登场，一轮轮的杀戮报复。在这个地方，如何顺利展开救援，就是一个不小的难题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大灾之后，各方握手言和？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做梦吧！更可能的，是新的火并和冲突，然后在血流成河中形成新的秩序。可怜的人们，很多等不到及时的救援，就会在饥饿、寒冷、痛苦中死于绝望；即使有幸逃过了这次地震，能逃过下一次、下下次的劫难吗？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AB1942"/>
          <w:spacing w:val="8"/>
          <w:sz w:val="26"/>
          <w:szCs w:val="26"/>
        </w:rPr>
        <w:t>和平稳定，真是一国百姓之福啊。</w:t>
      </w:r>
    </w:p>
    <w:p>
      <w:pPr>
        <w:shd w:val="clear" w:color="auto" w:fill="FFFFFF"/>
        <w:spacing w:before="0" w:after="360" w:line="44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711844"/>
            <wp:docPr id="10001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92682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1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最后，给大家讲两个灾区故事。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AB1942"/>
          <w:spacing w:val="8"/>
          <w:sz w:val="26"/>
          <w:szCs w:val="26"/>
        </w:rPr>
        <w:t>一个是悲伤的奇迹。</w:t>
      </w: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在叙利亚地震现场，救援人员发现了一个刚出生的女婴，脐带还连在母亲的身上。但可怜的母亲，已经永远地离开了。救援人员说，考虑到当时的气温，如果孩子早出生一个小时，如果救援人员晚到达一个钟头，她可能就无法存活了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AB1942"/>
          <w:spacing w:val="8"/>
          <w:sz w:val="26"/>
          <w:szCs w:val="26"/>
        </w:rPr>
        <w:t>好好活着，就是对母亲最好的报答。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AB1942"/>
          <w:spacing w:val="8"/>
          <w:sz w:val="26"/>
          <w:szCs w:val="26"/>
        </w:rPr>
        <w:t>另一个是一张绝望的照片。</w:t>
      </w: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看得我特别难受，以至于写着写着，泪流满面。一位15岁女孩在地震中遇难 ，痛苦的父亲就蜷缩在废墟里，牵着她的手……</w:t>
      </w:r>
    </w:p>
    <w:p>
      <w:pPr>
        <w:shd w:val="clear" w:color="auto" w:fill="FFFFFF"/>
        <w:spacing w:before="0" w:after="360" w:line="44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7051040"/>
            <wp:docPr id="10001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18105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05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蓦然想起《窦娥冤》里的一段唱词：</w:t>
      </w:r>
    </w:p>
    <w:p>
      <w:pPr>
        <w:shd w:val="clear" w:color="auto" w:fill="FFFFFF"/>
        <w:spacing w:before="0" w:after="360" w:line="446" w:lineRule="atLeast"/>
        <w:ind w:left="480" w:right="48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AB1942"/>
          <w:spacing w:val="8"/>
          <w:sz w:val="26"/>
          <w:szCs w:val="26"/>
        </w:rPr>
        <w:t>有日月朝暮悬，有鬼神掌著生死权，天地也，只合把清浊分辨，可怎生糊突了盗跖、颜渊？为善的受贫穷更命短，造恶的享富贵又寿延。天地也，做得个怕硬欺软，却原来也这般顺水推船。地也，你不分好歹何为地？天也，你错勘贤愚枉做天！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老天无眼，这是什么世道？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" w:eastAsia="-apple-system" w:hAnsi="-apple-system" w:cs="-apple-system"/>
          <w:b/>
          <w:bCs/>
          <w:color w:val="333333"/>
          <w:spacing w:val="30"/>
          <w:sz w:val="26"/>
          <w:szCs w:val="26"/>
        </w:rPr>
        <w:t>图片源自网络</w:t>
      </w:r>
    </w:p>
    <w:p>
      <w:pPr>
        <w:shd w:val="clear" w:color="auto" w:fill="FFFFFF"/>
        <w:spacing w:before="0" w:after="150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z w:val="41"/>
          <w:szCs w:val="41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sz w:val="41"/>
          <w:szCs w:val="41"/>
          <w:u w:val="none"/>
          <w:shd w:val="clear" w:color="auto" w:fill="EEEDEB"/>
        </w:rPr>
        <w:drawing>
          <wp:inline>
            <wp:extent cx="5486400" cy="5486400"/>
            <wp:effectExtent l="9525" t="9525" r="9525" b="9525"/>
            <wp:docPr id="10001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52536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  <w:shd w:val="clear" w:color="auto" w:fill="EEEDEB"/>
        </w:rPr>
        <w:drawing>
          <wp:inline>
            <wp:extent cx="3276600" cy="3276600"/>
            <wp:effectExtent l="9525" t="9525" r="9525" b="9525"/>
            <wp:docPr id="10001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03795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27660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hd w:val="clear" w:color="auto" w:fill="E7E2DB"/>
        </w:rPr>
      </w:pPr>
    </w:p>
    <w:p>
      <w:pPr>
        <w:shd w:val="clear" w:color="auto" w:fill="FFFFFF"/>
        <w:spacing w:before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color w:val="000000"/>
          <w:spacing w:val="30"/>
          <w:shd w:val="clear" w:color="auto" w:fill="E7E2DB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 关注公众号：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有理儿有面</w:t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15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理   性｜   揭   秘｜   探   讨</w:t>
      </w:r>
    </w:p>
    <w:p>
      <w:pPr>
        <w:shd w:val="clear" w:color="auto" w:fill="FFFFFF"/>
        <w:spacing w:after="150" w:line="420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anchor simplePos="0" relativeHeight="251658240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09264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anchor simplePos="0" relativeHeight="251659264" behindDoc="0" locked="0" layoutInCell="1" allowOverlap="0">
            <wp:simplePos x="0" y="0"/>
            <wp:positionH relativeFrom="column">
              <wp:align>right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01883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0" w:line="420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inline>
            <wp:extent cx="2552700" cy="219075"/>
            <wp:docPr id="10001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5673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150" w:line="420" w:lineRule="atLeast"/>
        <w:ind w:left="435" w:right="360"/>
        <w:jc w:val="right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inline>
            <wp:extent cx="1371791" cy="1676634"/>
            <wp:docPr id="10002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73582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single" w:sz="6" w:space="3" w:color="CCCCCC"/>
          <w:right w:val="none" w:sz="0" w:space="0" w:color="auto"/>
        </w:pBdr>
        <w:shd w:val="clear" w:color="auto" w:fill="FFFFFF"/>
        <w:spacing w:before="390" w:after="390" w:line="384" w:lineRule="atLeast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24"/>
          <w:szCs w:val="24"/>
        </w:rPr>
        <w:t>精选留言</w:t>
      </w:r>
    </w:p>
    <w:p>
      <w:pPr>
        <w:pStyle w:val="any"/>
        <w:shd w:val="clear" w:color="auto" w:fill="FFFFFF"/>
        <w:spacing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用户设置不下载评论 </w:t>
      </w:r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ppmsgskindefaultrichmediaareaprimary">
    <w:name w:val="appmsg_skin_default_rich_media_area_primary"/>
    <w:basedOn w:val="Normal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richmediawrp">
    <w:name w:val="rich_media_wrp"/>
    <w:basedOn w:val="Normal"/>
  </w:style>
  <w:style w:type="paragraph" w:customStyle="1" w:styleId="richmediatitle">
    <w:name w:val="rich_media_title"/>
    <w:basedOn w:val="Normal"/>
    <w:pPr>
      <w:pBdr>
        <w:bottom w:val="single" w:sz="6" w:space="7" w:color="E7E7EB"/>
      </w:pBdr>
      <w:spacing w:line="462" w:lineRule="atLeast"/>
    </w:pPr>
    <w:rPr>
      <w:b w:val="0"/>
      <w:bCs w:val="0"/>
      <w:sz w:val="33"/>
      <w:szCs w:val="33"/>
    </w:rPr>
  </w:style>
  <w:style w:type="paragraph" w:customStyle="1" w:styleId="richmediametalist">
    <w:name w:val="rich_media_meta_list"/>
    <w:basedOn w:val="Normal"/>
    <w:pPr>
      <w:spacing w:line="300" w:lineRule="atLeast"/>
    </w:pPr>
    <w:rPr>
      <w:sz w:val="0"/>
      <w:szCs w:val="0"/>
    </w:rPr>
  </w:style>
  <w:style w:type="character" w:customStyle="1" w:styleId="richmediameta">
    <w:name w:val="rich_media_meta"/>
    <w:basedOn w:val="DefaultParagraphFont"/>
    <w:rPr>
      <w:sz w:val="23"/>
      <w:szCs w:val="23"/>
    </w:rPr>
  </w:style>
  <w:style w:type="character" w:customStyle="1" w:styleId="a">
    <w:name w:val="a"/>
    <w:basedOn w:val="DefaultParagraphFont"/>
    <w:rPr>
      <w:color w:val="576B95"/>
    </w:rPr>
  </w:style>
  <w:style w:type="character" w:customStyle="1" w:styleId="anyCharacter">
    <w:name w:val="any Character"/>
    <w:basedOn w:val="DefaultParagraphFont"/>
  </w:style>
  <w:style w:type="character" w:customStyle="1" w:styleId="richmediametalistem">
    <w:name w:val="rich_media_meta_list_em"/>
    <w:basedOn w:val="DefaultParagraphFont"/>
    <w:rPr>
      <w:i w:val="0"/>
      <w:iCs w:val="0"/>
    </w:rPr>
  </w:style>
  <w:style w:type="paragraph" w:customStyle="1" w:styleId="originalareaprimary">
    <w:name w:val="original_area_primary"/>
    <w:basedOn w:val="Normal"/>
    <w:rPr>
      <w:sz w:val="23"/>
      <w:szCs w:val="23"/>
    </w:rPr>
  </w:style>
  <w:style w:type="paragraph" w:customStyle="1" w:styleId="originalprimarycardtips">
    <w:name w:val="original_primary_card_tips"/>
    <w:basedOn w:val="Normal"/>
    <w:pPr>
      <w:spacing w:line="336" w:lineRule="atLeast"/>
    </w:pPr>
  </w:style>
  <w:style w:type="character" w:customStyle="1" w:styleId="originalprimarycardradiusavatar">
    <w:name w:val="original_primary_card_radius_avatar"/>
    <w:basedOn w:val="DefaultParagraphFont"/>
  </w:style>
  <w:style w:type="paragraph" w:customStyle="1" w:styleId="originalprimarycardweui-flexitem">
    <w:name w:val="original_primary_card_weui-flex__item"/>
    <w:basedOn w:val="Normal"/>
  </w:style>
  <w:style w:type="paragraph" w:customStyle="1" w:styleId="originalprimarynickname">
    <w:name w:val="original_primary_nickname"/>
    <w:basedOn w:val="Normal"/>
    <w:rPr>
      <w:b/>
      <w:bCs/>
      <w:sz w:val="26"/>
      <w:szCs w:val="26"/>
    </w:rPr>
  </w:style>
  <w:style w:type="paragraph" w:customStyle="1" w:styleId="originalprimarydesc">
    <w:name w:val="original_primary_desc"/>
    <w:basedOn w:val="Normal"/>
    <w:pPr>
      <w:pBdr>
        <w:top w:val="none" w:sz="0" w:space="3" w:color="auto"/>
      </w:pBdr>
    </w:pPr>
    <w:rPr>
      <w:sz w:val="21"/>
      <w:szCs w:val="21"/>
    </w:rPr>
  </w:style>
  <w:style w:type="paragraph" w:customStyle="1" w:styleId="originalprimarycardweui-flexft">
    <w:name w:val="original_primary_card_weui-flex__ft"/>
    <w:basedOn w:val="Normal"/>
    <w:pPr>
      <w:pBdr>
        <w:right w:val="none" w:sz="0" w:space="18" w:color="auto"/>
      </w:pBdr>
    </w:pPr>
  </w:style>
  <w:style w:type="paragraph" w:customStyle="1" w:styleId="richmediacontent">
    <w:name w:val="rich_media_content"/>
    <w:basedOn w:val="Normal"/>
    <w:pPr>
      <w:jc w:val="both"/>
    </w:pPr>
    <w:rPr>
      <w:color w:val="333333"/>
      <w:sz w:val="26"/>
      <w:szCs w:val="26"/>
    </w:rPr>
  </w:style>
  <w:style w:type="paragraph" w:customStyle="1" w:styleId="richmediacontentp">
    <w:name w:val="rich_media_content_p"/>
    <w:basedOn w:val="Normal"/>
  </w:style>
  <w:style w:type="character" w:customStyle="1" w:styleId="richmediacontentany">
    <w:name w:val="rich_media_content_any"/>
    <w:basedOn w:val="DefaultParagraphFont"/>
  </w:style>
  <w:style w:type="paragraph" w:customStyle="1" w:styleId="richmediacontentanyParagraph">
    <w:name w:val="rich_media_content_any Paragraph"/>
    <w:basedOn w:val="Normal"/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5.jpeg" /><Relationship Id="rId11" Type="http://schemas.openxmlformats.org/officeDocument/2006/relationships/image" Target="media/image6.jpeg" /><Relationship Id="rId12" Type="http://schemas.openxmlformats.org/officeDocument/2006/relationships/image" Target="media/image7.jpeg" /><Relationship Id="rId13" Type="http://schemas.openxmlformats.org/officeDocument/2006/relationships/image" Target="media/image8.jpeg" /><Relationship Id="rId14" Type="http://schemas.openxmlformats.org/officeDocument/2006/relationships/image" Target="media/image9.jpeg" /><Relationship Id="rId15" Type="http://schemas.openxmlformats.org/officeDocument/2006/relationships/image" Target="media/image10.png" /><Relationship Id="rId16" Type="http://schemas.openxmlformats.org/officeDocument/2006/relationships/image" Target="media/image11.png" /><Relationship Id="rId17" Type="http://schemas.openxmlformats.org/officeDocument/2006/relationships/image" Target="media/image12.png" /><Relationship Id="rId18" Type="http://schemas.openxmlformats.org/officeDocument/2006/relationships/image" Target="media/image13.png" /><Relationship Id="rId19" Type="http://schemas.openxmlformats.org/officeDocument/2006/relationships/image" Target="media/image14.jpeg" /><Relationship Id="rId2" Type="http://schemas.openxmlformats.org/officeDocument/2006/relationships/webSettings" Target="webSettings.xml" /><Relationship Id="rId20" Type="http://schemas.openxmlformats.org/officeDocument/2006/relationships/image" Target="media/image15.jpeg" /><Relationship Id="rId21" Type="http://schemas.openxmlformats.org/officeDocument/2006/relationships/image" Target="media/image16.jpeg" /><Relationship Id="rId22" Type="http://schemas.openxmlformats.org/officeDocument/2006/relationships/image" Target="media/image17.jpeg" /><Relationship Id="rId23" Type="http://schemas.openxmlformats.org/officeDocument/2006/relationships/image" Target="media/image18.jpeg" /><Relationship Id="rId24" Type="http://schemas.openxmlformats.org/officeDocument/2006/relationships/image" Target="media/image19.png" /><Relationship Id="rId25" Type="http://schemas.openxmlformats.org/officeDocument/2006/relationships/image" Target="media/image20.png" /><Relationship Id="rId26" Type="http://schemas.openxmlformats.org/officeDocument/2006/relationships/styles" Target="styles.xml" /><Relationship Id="rId3" Type="http://schemas.openxmlformats.org/officeDocument/2006/relationships/fontTable" Target="fontTable.xml" /><Relationship Id="rId4" Type="http://schemas.openxmlformats.org/officeDocument/2006/relationships/hyperlink" Target="javascript:void(0);" TargetMode="External" /><Relationship Id="rId5" Type="http://schemas.openxmlformats.org/officeDocument/2006/relationships/hyperlink" Target="https://mp.weixin.qq.com/s?__biz=Mzg3MjEyMTYyNg==&amp;mid=2247581837&amp;idx=2&amp;sn=394e88351ba216e02a8bc5ce2523b880&amp;chksm=cef7d4f8f9805dee82ecdf3adef8077d1c8f8f5b97c8afbbf42a1cfdd758f44f5755c3068d18&amp;scene=27" TargetMode="External" /><Relationship Id="rId6" Type="http://schemas.openxmlformats.org/officeDocument/2006/relationships/image" Target="media/image1.png" /><Relationship Id="rId7" Type="http://schemas.openxmlformats.org/officeDocument/2006/relationships/image" Target="media/image2.jpeg" /><Relationship Id="rId8" Type="http://schemas.openxmlformats.org/officeDocument/2006/relationships/image" Target="media/image3.png" /><Relationship Id="rId9" Type="http://schemas.openxmlformats.org/officeDocument/2006/relationships/image" Target="media/image4.png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中国正在紧急行动，但老天又露出狰狞的脸</dc:title>
  <cp:revision>1</cp:revision>
</cp:coreProperties>
</file>