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中国破局俄乌首站告捷！G7内讧？拜登设局</w:t>
      </w:r>
      <w:r>
        <w:rPr>
          <w:rFonts w:ascii="Arial" w:eastAsia="Arial" w:hAnsi="Arial" w:cs="Arial"/>
          <w:color w:val="333333"/>
          <w:spacing w:val="8"/>
        </w:rPr>
        <w:t>​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>东方！</w:t>
      </w:r>
      <w:r>
        <w:rPr>
          <w:rFonts w:ascii="Arial" w:eastAsia="Arial" w:hAnsi="Arial" w:cs="Arial"/>
          <w:color w:val="333333"/>
          <w:spacing w:val="8"/>
        </w:rPr>
        <w:t>​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中国破局俄乌首站告捷！G7内讧？拜登设局​东方！​</dc:title>
  <cp:revision>1</cp:revision>
</cp:coreProperties>
</file>