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不做「打卡」官员 不搞花边新闻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2021-10-05</w:t>
      </w:r>
      <w:hyperlink r:id="rId5" w:anchor="wechat_redirect&amp;cpage=42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139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52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特约作者：黄丽君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市民希望在新闻上是见到官员、议员做实事的严肃新闻，而不是他们行街、锡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B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的花边消息，这就是特区政府要落实管治新思维的最基本起点，也是老百姓心中的期望。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中联办主任骆惠宁国庆前夕落区探访笼屋、访后感是：</w:t>
      </w:r>
      <w:r>
        <w:rPr>
          <w:rStyle w:val="richmediacontentem"/>
          <w:rFonts w:ascii="Microsoft YaHei UI" w:eastAsia="Microsoft YaHei UI" w:hAnsi="Microsoft YaHei UI" w:cs="Microsoft YaHei UI"/>
          <w:b/>
          <w:bCs/>
          <w:color w:val="333333"/>
          <w:spacing w:val="8"/>
        </w:rPr>
        <w:t>「我听过了笼房，笼房，但是耳闻不如目睹，二十万人的居住条件如此的情况，令人感到心里很沉重。」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333333"/>
          <w:spacing w:val="8"/>
          <w:u w:val="none"/>
        </w:rPr>
        <w:drawing>
          <wp:inline>
            <wp:extent cx="304843" cy="304843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574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目睹香港的住屋问题，怎能不感到心情沉重？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但笼屋问题不是始于今天，特区政府有认认真真地去关心笼屋户、劏房户的问题吗？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骆惠宁落区，即时效应是几位司局长在国庆日和之后也纷纷落区探访贫穷户，这说明了什么？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管治必须要有领导，有领导才会令团队聚焦问题，寻找解决方法。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中联办主任落区、中联办其他官员也落区了解民情，特区政府群官紧贴响应。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回望过去，除了财政司司长陈茂波有频频落区之外，其他在国庆日和之后落区的官员，有几多人有真正投放时间走入社群？答案在新民党主席叶刘淑仪的社交平台帖文上。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她说骆主任走访基层，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「相反特区政府官员于体察民情方面似乎未见力度，除了出席各式各样活动外，并未真正走入群众，对香港各种民生问题似乎无动于衷，在此不禁问一句：『特区政府一众官员，你们醒觉没有？』」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诚如叶太所问，官员除了出席活动之外，还做过什么呢？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出席活动是为了解民生事务吗？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还是出席活动只属「打卡」拍照留念，证明曾到此处一游，回到办公室便可在「快劳」上列为是完成了的工作？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跟进工作是否全欠奉呢？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过去，政府官员们、政党议员们深受西方式民选政府、政党政治的影响，工作就是去握手、锡B、与民同乐，拍几张照片，卖卖花边软性新闻，让公众看到他们似乎在做事，便是政绩的交代。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官员、议员把拍照留念当作工作纪录，民生、民情讲了而跟进欠奉，这是办事、做实事吗？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官员一窝蜂去探劏房、见基层，这些平日很难才见到高官的老百姓相信都会感到受宠若惊，但对他们而言，上上电视新闻讲问题是起点，不是终点。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骆惠宁说住房、民生问题是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「老百姓的烦心事，也一直牵动中央的心，中央领导多次强调加大力度解决住房问题，只要牢固地树立发展以人民为中心这样的理念，具体问题都是可以逐步得到解决的。」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加大力度解决问题是特区政府今后施政的主轴，特区官员落区是起点不是终点，落区后的下一步是分析问题，提出应对措施，制订落实计划和付诸实行，是卷起衣袖去做事，而不是做「打卡」官员。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市民日后希望在新闻上是见到官员、议员做实事的严肃新闻，而不是他们行街、锡B的花边消息，这就是特区政府要落实管治新思维的最基本起点，也是老百姓心中的期望。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官员们，你们办得到吗？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601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-apple-system-font" w:eastAsia="-apple-system-font" w:hAnsi="-apple-system-font" w:cs="-apple-system-font"/>
          <w:color w:val="888888"/>
          <w:spacing w:val="8"/>
        </w:rPr>
        <w:t>黄丽君，香港资深</w:t>
      </w:r>
      <w:r>
        <w:rPr>
          <w:rStyle w:val="richmediacontentem"/>
          <w:rFonts w:ascii="-apple-system-font" w:eastAsia="-apple-system-font" w:hAnsi="-apple-system-font" w:cs="-apple-system-font"/>
          <w:color w:val="888888"/>
          <w:spacing w:val="8"/>
        </w:rPr>
        <w:t>政治经济政策研究者。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632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161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694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458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641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604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89335&amp;idx=1&amp;sn=da6c4a1d367deecf0b6b915b03d117be&amp;chksm=fa7e962dcd091f3b2f9667842c98dde50a212cb6df3d73a8bd55c852476bb18a48cd844e9cca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不做「打卡」官员  不搞花边新闻</dc:title>
  <cp:revision>1</cp:revision>
</cp:coreProperties>
</file>