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特首选战打开序幕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2021-12-22</w:t>
      </w:r>
      <w:hyperlink r:id="rId5" w:anchor="wechat_redirect&amp;cpage=3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10713"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特约作者：黄丽君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要解决香港当前面对的抗疫、土地房屋短缺、贫富悬殊问题，下一届特首要够果断，要不怕触碰利益集团，也要敢于跳出框框思考不同的方案，去应对市民或利益界别可能提出的挑战和反对声音。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2021立法会换届选举在周日顺利完成，下一站便是明年三月的特首选举。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20142" name=""/>
                    <pic:cNvPicPr>
                      <a:picLocks noChangeAspect="1"/>
                    </pic:cNvPicPr>
                  </pic:nvPicPr>
                  <pic:blipFill>
                    <a:blip xmlns:r="http://schemas.openxmlformats.org/officeDocument/2006/relationships" r:embed="rId8"/>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D6D6D6"/>
          <w:spacing w:val="8"/>
          <w:sz w:val="21"/>
          <w:szCs w:val="21"/>
        </w:rPr>
        <w:t>图源：HK01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在周日之前，整个政界聚焦于立法会选战之争，虽然间中亦有跑马仔式的报道提出不同的特首选举热马、黑马，但讨论的热度不高。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到了本周，立法会选举落幕，现在距离明年特首选举只有约三个月，可以预见特首选情必然会极速成为热炒话题，本周热议必然是现任特首林郑月娥会否寻求连任。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在周日投票日，便有传媒率先爆料林郑月娥会于昨日北上述职，并称她连任行情突然「转冷」。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其实所有市民都是旁观者，没有内幕消息，也不知政坛八卦，林郑月娥竞逐连任是转冷还是变热，大家都无从稽考。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林郑月娥是热是冷，其实对市民来说未必最重要，因为老百姓更切身和贴心的话题是下一位特首能否坚定不移地为抗疫、土地房屋短缺，以及恶化中的贫富悬殊问题，提出一个具体可执行到的计划，并一个有短、中、长期目标和时间表的方案，唯有如此，香港才有机会走出现时万事都办不到的困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炒热跑马仔的新闻报道，把一堆名字提出来评估哪一个政经领袖有机会跑出，是过去做特首选举新闻的主菜，但报道若只讲名字，不讲竞逐者的办事能力、以及迎难而上冲破困难和障碍的意志和决心，不足以比较到位地去评估人选，也无助市民判断哪些已曝光的名字会较有机会可以突围而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要解决香港当前面对的抗疫、土地房屋短缺、贫富悬殊问题，下一届特首要够果断，要不怕触碰利益集团，也要敢于跳出框框思考不同的方案，去应对市民或利益界别可能提出的挑战和反对声音。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当遇到质疑时，便在施政上采取节节后退的策略的人士，肯定不可以成为下届特首选举的人选。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解决香港深层次矛盾，未来特首必定会面对利益集团阻力，政界、传媒若要估领袖而不致太离题的话，会否用上述的拣人标准去评估现在已曝光或有机会被青睐的人才？哪些人才会最符合上述拣特首的标准？也许未来一、两周便会揭盅了！</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6131"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font" w:eastAsia="-apple-system-font" w:hAnsi="-apple-system-font" w:cs="-apple-system-font"/>
          <w:color w:val="888888"/>
          <w:spacing w:val="8"/>
        </w:rPr>
        <w:t>黄丽君，香港资深</w:t>
      </w:r>
      <w:r>
        <w:rPr>
          <w:rStyle w:val="richmediacontentem"/>
          <w:rFonts w:ascii="-apple-system-font" w:eastAsia="-apple-system-font" w:hAnsi="-apple-system-font" w:cs="-apple-system-font"/>
          <w:color w:val="888888"/>
          <w:spacing w:val="8"/>
        </w:rPr>
        <w:t>政治经济政策研究者。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35298"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0595"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41473"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69363"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82735"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4681"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120&amp;idx=1&amp;sn=4c4428460916a6648001e9cdc9d24fc6&amp;chksm=fa7e9b52cd091244233f9204b930c7e7ba3fe4eaefb78bf48abe36c92b1fb892388cb154178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特首选战打开序幕</dc:title>
  <cp:revision>1</cp:revision>
</cp:coreProperties>
</file>