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门里、门外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2022-04-06</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54458"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80255"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特约作者：张志刚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特区政府当务之急，是以更、更、更积极的态度去为高龄人口，尤其是老人院舍的院友注射疫苗。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对于国内这一波疫情，相信国际上的反华力量，都会以幸灾乐祸，又或者起码是看热闹的心情视之。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就算一些不持明确反华的外国组织团体，对国家现行的「动态清零」政策都抱有质疑的态度，他们一些觉得不合时宜，一些觉得弊大于利，一些又觉得Omicron的传播能力太强，继续「动态清零」已经变成不可能的任务，与其撑不下去，就不如早一些「共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个人从宏观的角度去观察内地的防疫策略，其结论是不会「过早」改行「共存」的策略，所以改变政策是宜迟不宜早，再拖一下无妨。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由今次深圳和上海两地应对疫情的态度来看，「动态清零」的决心是绝不动摇，之前的判断应该是正确。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如果要再确切一点去推测，个人认为在未来十二个月之内，「动态清零」这政策都不会有大的改动。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就算外国团体组织如何冷嘲热讽，北京中央政府都是岿然不动，以自己的计划方针行事，所谓合适的时机，那就是可以管控的风险和可以付出的代价之中。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反反复复看了内地官员和专家的发言和表态，他们最在意的是「生命」。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在国家的立场，就是无法接受短时间内因为疫情而带来很高的死亡数字，有一些外国评论简单形容为政治问题，一些更拉扯到政权合法性和管治权威的问题。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事实上，什么问题都可以上升到政治问题，严重疫情当然并无例外。</w:t>
      </w:r>
      <w:r>
        <w:rPr>
          <w:rStyle w:val="richmediacontentany"/>
          <w:rFonts w:ascii="Microsoft YaHei UI" w:eastAsia="Microsoft YaHei UI" w:hAnsi="Microsoft YaHei UI" w:cs="Microsoft YaHei UI"/>
          <w:b/>
          <w:bCs/>
          <w:color w:val="007AAA"/>
          <w:spacing w:val="8"/>
        </w:rPr>
        <w:t>但归根究底，这是文化问题，也是价值问题，不能接受就是不能接受。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月前本栏用了</w:t>
      </w:r>
      <w:hyperlink r:id="rId8" w:anchor="wechat_redirect" w:tgtFrame="_blank" w:history="1">
        <w:r>
          <w:rPr>
            <w:rStyle w:val="richmediacontentany"/>
            <w:rFonts w:ascii="Microsoft YaHei UI" w:eastAsia="Microsoft YaHei UI" w:hAnsi="Microsoft YaHei UI" w:cs="Microsoft YaHei UI"/>
            <w:color w:val="576B95"/>
            <w:spacing w:val="8"/>
          </w:rPr>
          <w:t>「楢山节考和斑马过河」</w:t>
        </w:r>
      </w:hyperlink>
      <w:r>
        <w:rPr>
          <w:rStyle w:val="richmediacontentany"/>
          <w:rFonts w:ascii="Microsoft YaHei UI" w:eastAsia="Microsoft YaHei UI" w:hAnsi="Microsoft YaHei UI" w:cs="Microsoft YaHei UI"/>
          <w:color w:val="888888"/>
          <w:spacing w:val="8"/>
          <w:sz w:val="21"/>
          <w:szCs w:val="21"/>
        </w:rPr>
        <w:t>（点击阅读）</w:t>
      </w:r>
      <w:r>
        <w:rPr>
          <w:rFonts w:ascii="Microsoft YaHei UI" w:eastAsia="Microsoft YaHei UI" w:hAnsi="Microsoft YaHei UI" w:cs="Microsoft YaHei UI"/>
          <w:color w:val="333333"/>
          <w:spacing w:val="8"/>
        </w:rPr>
        <w:t>的例子，我们的文化就是不能接受叫老者弱者白白牺牲的残酷事实。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所以政府的责任就是扭转这艰难逆境，而不是接受这残酷现实。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而以目前的总体形势，国家仍然有能力落实「动态清零」的政策，社会仍然愿意支持这政策，只不过代价比前高昂而已。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静观其变，不但可以等待形势向好的方向发展，例如疫苗和药物的突破，以及病毒毒性有可能转弱的趋势，同样重要的可以总结不同地方的经验。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新加坡的做法，算是另类的「共存」策略，个人姑且名为</w:t>
      </w:r>
      <w:r>
        <w:rPr>
          <w:rStyle w:val="richmediacontentany"/>
          <w:rFonts w:ascii="Microsoft YaHei UI" w:eastAsia="Microsoft YaHei UI" w:hAnsi="Microsoft YaHei UI" w:cs="Microsoft YaHei UI"/>
          <w:b/>
          <w:bCs/>
          <w:i/>
          <w:iCs/>
          <w:color w:val="333333"/>
          <w:spacing w:val="8"/>
        </w:rPr>
        <w:t>「政府积极作为的与病毒共存」</w:t>
      </w:r>
      <w:r>
        <w:rPr>
          <w:rFonts w:ascii="Microsoft YaHei UI" w:eastAsia="Microsoft YaHei UI" w:hAnsi="Microsoft YaHei UI" w:cs="Microsoft YaHei UI"/>
          <w:color w:val="333333"/>
          <w:spacing w:val="8"/>
        </w:rPr>
        <w:t>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政府的总体策略，这包括对国民在早期感染的检测、分流，以及合理分配调动医疗资源，达到不堵塞、不浪费，这才可以把死亡人数压低到一千多人。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这个成绩，是在新加坡政府有强大的政策执行力和国民的自律合作配合之下才能交出来的成绩表。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但就算用新加坡这个绝佳成绩，但中国人口是新加坡的250倍，同比例的结果，也要牺牲280,000人，这是目前内地数字的五十多倍。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而新加坡是一个城市国家，细小、发达而且富裕，一旦放大到全中国，我们很难达到同比例的结果，到时牺牲人数多少，50万？100万？中国人的文化和道德就是接受不了。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但无论如何，新加坡经验都是一个宝贵的经验，而回归到深圳和上海，那又是很好的教训。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深圳的做法，有点似小说家金庸笔下的郭靖，就是打那降龙十八掌，没有新招，打起来也有点笨拙，但就是管用。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上海本来希望打得潇洒一点，但花俏一多，就忙乱了手脚，最后又要还原基本步。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两个回合过去，什么招数最合用，一清二楚了。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跟新冠肺炎疫情抗争，就像马拉松赛跑一样，遥远而且艰苦。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拍脑袋的估计，这大概就是长途竞赛中的后段，但究竟是最后一公里，还是最后的两公里，谁都没有准确的答案，但称为最后阶段，应该是错不了。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中国在过去两年挣回来的成绩，不是任何「冷嘲热讽」可以抹煞，最起码是十四亿中国人都放在心中。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如果在最后阶段松手，那可不是前功尽废又或者功亏一篑可以形容。在这最后一个回合输掉，过去两年赚回来的红利成果，就会通通赔出去。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回到香港的场景，我们在疫情中面对两大难题，一是重症和死亡人数，二是和内地通关。对于前者，目前死亡人数已经超过8000，随着内地的直接支援和医疗资源集中治疗重症，最坏的情况应该过去。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政府当务之急，是以更、更、更积极的态度去为高龄人口，尤其是老人院舍的院友注射疫苗。</w:t>
      </w:r>
      <w:r>
        <w:rPr>
          <w:rFonts w:ascii="Microsoft YaHei UI" w:eastAsia="Microsoft YaHei UI" w:hAnsi="Microsoft YaHei UI" w:cs="Microsoft YaHei UI"/>
          <w:color w:val="333333"/>
          <w:spacing w:val="8"/>
        </w:rPr>
        <w:t>至于通关，那就不在香港可控的范围。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香港的「清零」其实已经破防，就算全力执行「动态清零」，其现实相信是在「动态」多于「清零」。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随着社交管控放松和对外交通有限度恢复，疫情就算不大幅反弹，也只能在低位徘徊。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在这成败关键时刻，中央不会冒这个险，真的要通关，就要等国家认为内地到了对外全面开放的合适时机。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澳门和香港都是在等，澳门是在门内等，当内地全面向国际开放，澳门也同步走出门外；而香港就是在门外等，等到国家大门全面向外打开，香港才可以走进来。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01134"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张志刚，</w:t>
      </w:r>
      <w:r>
        <w:rPr>
          <w:rStyle w:val="richmediacontentem"/>
          <w:rFonts w:ascii="Microsoft YaHei UI" w:eastAsia="Microsoft YaHei UI" w:hAnsi="Microsoft YaHei UI" w:cs="Microsoft YaHei UI"/>
          <w:color w:val="888888"/>
          <w:spacing w:val="8"/>
          <w:sz w:val="21"/>
          <w:szCs w:val="21"/>
        </w:rPr>
        <w:t>全国政协委员</w:t>
      </w:r>
      <w:r>
        <w:rPr>
          <w:rStyle w:val="richmediacontentem"/>
          <w:rFonts w:ascii="Microsoft YaHei UI" w:eastAsia="Microsoft YaHei UI" w:hAnsi="Microsoft YaHei UI" w:cs="Microsoft YaHei UI"/>
          <w:color w:val="888888"/>
          <w:spacing w:val="8"/>
          <w:sz w:val="21"/>
          <w:szCs w:val="21"/>
        </w:rPr>
        <w:t>，</w:t>
      </w:r>
      <w:r>
        <w:rPr>
          <w:rStyle w:val="richmediacontentem"/>
          <w:rFonts w:ascii="Microsoft YaHei UI" w:eastAsia="Microsoft YaHei UI" w:hAnsi="Microsoft YaHei UI" w:cs="Microsoft YaHei UI"/>
          <w:color w:val="888888"/>
          <w:spacing w:val="8"/>
          <w:sz w:val="21"/>
          <w:szCs w:val="21"/>
        </w:rPr>
        <w:t>香港一国两制研究中心总裁。</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40000"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5294"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24118"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36295"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3820"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05889"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emf" /><Relationship Id="rId11" Type="http://schemas.openxmlformats.org/officeDocument/2006/relationships/image" Target="media/image5.jpe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278&amp;idx=1&amp;sn=ac1f7b57f85a15b755a42d7c51ed8c42&amp;chksm=fa7e9fd4cd0916c25a966ffef4af1c9e9109f1894e4fd75639ba42320535b3def068e3c38f52&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hyperlink" Target="http://mp.weixin.qq.com/s?__biz=MzUyNzQyMzYwNQ==&amp;mid=2247490814&amp;idx=1&amp;sn=2fa13938a3de167d2472f27418eb40d4&amp;chksm=fa7e9de4cd0914f2ad2ee42148bfc7e8d54669b5bc64ae50b9a9b3ec5d926c8c4ec27c8d4fb6&amp;scene=21"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门里、门外</dc:title>
  <cp:revision>1</cp:revision>
</cp:coreProperties>
</file>