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石頭鑽得出血?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2023-05-17</w:t>
      </w:r>
      <w:hyperlink r:id="rId5" w:anchor="wechat_redirect&amp;cpage=4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649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9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sz w:val="36"/>
          <w:szCs w:val="36"/>
          <w:u w:val="none"/>
        </w:rPr>
        <w:drawing>
          <wp:inline>
            <wp:extent cx="5486400" cy="77359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93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经济结构决定上层建筑（税基税制），既然是一个财富高度集中的经济体，就别想着钻石头（扩税基）了，好好支持“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hd w:val="clear" w:color="auto" w:fill="FAFAEF"/>
        </w:rPr>
        <w:t>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hd w:val="clear" w:color="auto" w:fill="FAFAEF"/>
        </w:rPr>
        <w:t>税大户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”做大做强多纳才是光明大道。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780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張志剛，全國政協委員，香港一國兩制研究中心總裁。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國際貨幣基金組織日前呼籲香港要擴闊稅基，但香港的稅種卻越來越少，這其實是一個很自然的發展結果。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「增闊稅基」這四個字，固然聽下來頭頭是道，但另外四個字 ― 「簡單稅制」就更是金科玉律。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到過其他地方經商或者生活的香港市民，就一定懷念香港稅制的簡單，而香港稅制可以這樣簡單，也因為有可以簡單的條件。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上周本欄已經列出前五項稅收已經達到3,873億，佔全港全年稅收的91%。五大支柱已經撐起大半邊天，那些只能夠帶來微不足道收益的稅種，當然沒有存在的價值。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過去政府加稅，基本上都是向現有的稅種打主意，早在2008年全球出現金融風暴，香港也曾加稅，但主要又是盯著薪俸稅和利得稅。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之前庫房水浸，完全沒有加稅壓力，一些增加如汽車首次登記稅和煙草稅，都是服務相關政策為主。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近兩年財政壓力增加，承擔加稅的目標又是港交所和馬會。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香港稅收來源，不但是稅種少，甚至連交稅的人數也少。所以討論稅基狹窄，那無論是指稅項的種類，還是交稅的人數，也是鐵一般的事實。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根據統計署公布的《按入息組別分析2020-2021課稅年度的薪俸稅評稅》資料，我們選錄了最重要的幾項（下圖）供大家參考。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5357388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717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統計署分組由每年收入132,000起步，這大概是剛剛進入稅網的起點，全部納入稅網的人口有182萬，只佔當年勞動人口356萬的51.1%。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而在這182萬人當中，交稅最多的22.2%，亦即是年薪收入70萬或以上的，大約有40萬人，這一批納稅人就交了全部750億薪俸稅的88.8%。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過去坊間一直流傳一個「八二」理論，放在香港薪俸稅的繳納組成中，又是出奇地靈驗，而且222對888，真正是意頭十足。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薪俸稅的組成固然完全傾側，那作為香港稅收另一支柱的利得稅，就更可以說是一面倒。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手上有一份2021年5月26日立法會會議答問資料，黃定光議員提問，財經事務及庫務局局長許正宇的書面答覆，現引述回覆的頭兩點：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2019至2020課稅年度約有1 271 000家本港註冊公司。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在計及《財政預算案》宣布的一次性利得稅寬減措施前，約113 100家（即百分之九）公司須繳納利得稅；無須繳納利得稅的公司約1 157 900家，佔百分之九十一。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2019至2020課稅年度交稅最多的百分之五註冊公司（約5 700家）繳納的利得稅，佔利得稅收入的百分之九十。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97624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192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其資料的回覆，最重要的一句，就是百分之五的註冊公司，繳納了利得稅的九成。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所以討論稅基，以稅種計，香港是實行簡單稅制，所以相當狹窄。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如果以納稅人數計，88.8%的薪俸稅由兩成的納稅人完全承擔；而九成利得稅就更由五千多家公司包辦，那除了用到「窄無可窄」之外，個人實在找不到更合適的形容詞。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而就算伸延到其他三條稅務支柱，其收入來源，個人有理由相信絕大部分都是來自那40萬人和5700家公司，其他非稅務收入如賣地，那就更不必解說。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盲目要求特區政府擴闊稅基，那是全無意義的訴求，大家看一看薪俸稅那張圖表，第一欄初入稅網的人士，在七除八扣之下，真正繳納稅款額是0元。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第二欄的人士，收入在20到30萬之間，平均繳納稅款額也是35元。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以這個為基數，要加到多少才有一點點意義？香港入息中位數大約是2萬元，全副家當就是2萬元，任憑你用甚麼名目去抽稅，他們每月收入就是2萬大元，石頭鑽得出血嗎？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香港稅基狹窄，不是稅務的問題，而是經濟結構的問題。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香港就是全世界最典型的資本主義，財富極度、高度集中，賺錢能力強就是那一少撮人，付稅自然也是那一少撮人。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公平地講，資本主義就是這樣！你總不能要求以資本主義的規則賺錢，以社會主義的精神納稅吧！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78304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45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576B95"/>
          <w:spacing w:val="8"/>
          <w:u w:val="none"/>
        </w:rPr>
        <w:drawing>
          <wp:inline>
            <wp:extent cx="5486400" cy="1498600"/>
            <wp:docPr id="100006" name="">
              <a:hlinkClick xmlns:a="http://schemas.openxmlformats.org/drawingml/2006/main" xmlns:r="http://schemas.openxmlformats.org/officeDocument/2006/relationships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0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809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144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731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189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023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hyperlink" Target="http://mp.weixin.qq.com/s?__biz=MzUyNzQyMzYwNQ==&amp;mid=2247494474&amp;idx=1&amp;sn=e78b73eae9e49a8174fdb2e830d04cab&amp;chksm=fa7d6a50cd0ae3468e2014314b885ac0069ec3b6db34c61d0bdb42fe0081cee53da51d559733&amp;scene=21#wechat_redirect" TargetMode="External" /><Relationship Id="rId12" Type="http://schemas.openxmlformats.org/officeDocument/2006/relationships/image" Target="media/image6.jpeg" /><Relationship Id="rId13" Type="http://schemas.openxmlformats.org/officeDocument/2006/relationships/image" Target="media/image7.png" /><Relationship Id="rId14" Type="http://schemas.openxmlformats.org/officeDocument/2006/relationships/image" Target="media/image8.emf" /><Relationship Id="rId15" Type="http://schemas.openxmlformats.org/officeDocument/2006/relationships/image" Target="media/image9.jpeg" /><Relationship Id="rId16" Type="http://schemas.openxmlformats.org/officeDocument/2006/relationships/image" Target="media/image10.png" /><Relationship Id="rId17" Type="http://schemas.openxmlformats.org/officeDocument/2006/relationships/image" Target="media/image11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4585&amp;idx=1&amp;sn=04f81b79c4c000c9bc6a46bdb708cd21&amp;chksm=af410d5a25c53d41d700d313300bf3c80d08583df384b2e9dd372c4b8f4380ec28066798f19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石頭鑽得出血-</dc:title>
  <cp:revision>1</cp:revision>
</cp:coreProperties>
</file>